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2024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45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富源县人民政府关于同意2024年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易地扶贫搬迁后续扶持产业发展项目的批复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县发展和改革局：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3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《富源县发展和改革局关于上报2024年易地扶贫搬迁后续扶持产业发展项目的请示》（富发改易地请〔2024〕2号）收悉，经县人民政府研究决定，现批复如下：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3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一、原则同意实施富源县墨红镇易地扶贫搬迁后续扶持摩山鸡养殖项目（涉及易地扶贫搬迁后续产业扶持资金142万元）。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二、请县发展和改革局牵头，墨红镇人民政府负责，县乡村振兴局、县农业农村局、县财政局加强指导，加快项目建设，强化资金监管，确保项目按时按质按量完工投运，充分发挥项目资金效益。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04" w:leftChars="200" w:hanging="780" w:hangingChars="2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附件：富源县发展和改革局关于上报2024年易地扶贫搬迁后续扶持产业发展项目的请示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04" w:firstLineChars="17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方正仿宋_GBK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77A5"/>
    <w:rsid w:val="02301A67"/>
    <w:rsid w:val="0A3B4CE6"/>
    <w:rsid w:val="0F45559D"/>
    <w:rsid w:val="143B60FC"/>
    <w:rsid w:val="2987737D"/>
    <w:rsid w:val="2DAC1912"/>
    <w:rsid w:val="31347E93"/>
    <w:rsid w:val="3D9A2226"/>
    <w:rsid w:val="3E495AC7"/>
    <w:rsid w:val="441F1E43"/>
    <w:rsid w:val="49F3481D"/>
    <w:rsid w:val="4A4F0F8F"/>
    <w:rsid w:val="4ACC6FB9"/>
    <w:rsid w:val="4BD277A5"/>
    <w:rsid w:val="75844DFD"/>
    <w:rsid w:val="7B5D4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2022-12-12T08:54:00Z</dcterms:created>
  <dc:creator>fyxzfbgswys1</dc:creator>
  <cp:lastModifiedBy>Administrator</cp:lastModifiedBy>
  <cp:lastPrinted>2024-03-15T03:32:00Z</cp:lastPrinted>
  <dcterms:modified xsi:type="dcterms:W3CDTF">2024-03-22T06:51:34Z</dcterms:modified>
  <dc:title>富政复〔2022〕号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F4A7FF9B604B46FC9DD8D98E4E81BD70</vt:lpwstr>
  </property>
</Properties>
</file>