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40"/>
          <w:w w:val="37"/>
          <w:sz w:val="110"/>
          <w:szCs w:val="110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90170</wp:posOffset>
                </wp:positionV>
                <wp:extent cx="1371600" cy="1558925"/>
                <wp:effectExtent l="0" t="0" r="0" b="3175"/>
                <wp:wrapNone/>
                <wp:docPr id="6" name="文本框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 w:cs="Times New Roman"/>
                                <w:w w:val="7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w w:val="70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9" o:spid="_x0000_s1026" o:spt="202" type="#_x0000_t202" style="position:absolute;left:0pt;margin-left:359.8pt;margin-top:7.1pt;height:122.75pt;width:108pt;z-index:-251656192;mso-width-relative:page;mso-height-relative:page;" fillcolor="#FFFFFF" filled="t" stroked="f" coordsize="21600,21600" o:gfxdata="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n4qS1wAAAAoBAAAPAAAAAAAAAAEAIAAAACIAAABkcnMv&#10;ZG93bnJldi54bWxQSwECFAAUAAAACACHTuJAn+kgv8sBAACE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 w:cs="Times New Roman"/>
                          <w:w w:val="7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w w:val="70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224790</wp:posOffset>
                </wp:positionV>
                <wp:extent cx="1371600" cy="1558925"/>
                <wp:effectExtent l="0" t="0" r="0" b="3175"/>
                <wp:wrapNone/>
                <wp:docPr id="5" name="文本框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 w:cs="Times New Roman"/>
                                <w:w w:val="7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w w:val="70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9" o:spid="_x0000_s1026" o:spt="202" type="#_x0000_t202" style="position:absolute;left:0pt;margin-left:355.6pt;margin-top:17.7pt;height:122.75pt;width:108pt;z-index:-251657216;mso-width-relative:page;mso-height-relative:page;" fillcolor="#FFFFFF" filled="t" stroked="f" coordsize="21600,21600" o:gfxdata="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AfpdgAAAAKAQAADwAAAAAAAAABACAAAAAiAAAAZHJz&#10;L2Rvd25yZXYueG1sUEsBAhQAFAAAAAgAh07iQAtL+f3LAQAAhA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 w:cs="Times New Roman"/>
                          <w:w w:val="7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w w:val="70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300" w:lineRule="exact"/>
        <w:jc w:val="both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13"/>
          <w:w w:val="40"/>
          <w:sz w:val="110"/>
          <w:szCs w:val="11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11"/>
          <w:w w:val="40"/>
          <w:sz w:val="110"/>
          <w:szCs w:val="110"/>
          <w14:textFill>
            <w14:solidFill>
              <w14:schemeClr w14:val="tx1"/>
            </w14:solidFill>
          </w14:textFill>
        </w:rPr>
        <w:t>富源县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spacing w:val="-11"/>
          <w:w w:val="40"/>
          <w:sz w:val="110"/>
          <w:szCs w:val="110"/>
          <w:lang w:eastAsia="zh-CN"/>
          <w14:textFill>
            <w14:solidFill>
              <w14:schemeClr w14:val="tx1"/>
            </w14:solidFill>
          </w14:textFill>
        </w:rPr>
        <w:t>东西部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11"/>
          <w:w w:val="40"/>
          <w:sz w:val="110"/>
          <w:szCs w:val="110"/>
          <w14:textFill>
            <w14:solidFill>
              <w14:schemeClr w14:val="tx1"/>
            </w14:solidFill>
          </w14:textFill>
        </w:rPr>
        <w:t>协作工作领导小组办公室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农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84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587365" cy="635"/>
                <wp:effectExtent l="0" t="19050" r="13335" b="37465"/>
                <wp:wrapNone/>
                <wp:docPr id="8" name="直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36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8" o:spid="_x0000_s1026" o:spt="20" style="position:absolute;left:0pt;margin-left:-5.55pt;margin-top:4.8pt;height:0.05pt;width:439.95pt;z-index:251661312;mso-width-relative:page;mso-height-relative:page;" filled="f" stroked="t" coordsize="21600,21600" o:gfxdata="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e80mDS&#10;AAAABwEAAA8AAAAAAAAAAQAgAAAAIgAAAGRycy9kb3ducmV2LnhtbFBLAQIUABQAAAAIAIdO4kAT&#10;h41L7QEAAOEDAAAOAAAAAAAAAAEAIAAAACEBAABkcnMvZTJvRG9jLnhtbFBLBQYAAAAABgAGAFkB&#10;AACA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23"/>
          <w:w w:val="9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3"/>
          <w:w w:val="96"/>
          <w:sz w:val="44"/>
          <w:szCs w:val="44"/>
        </w:rPr>
        <w:t>富源县财政局 富源县</w:t>
      </w:r>
      <w:r>
        <w:rPr>
          <w:rFonts w:hint="eastAsia" w:ascii="方正小标宋_GBK" w:hAnsi="方正小标宋_GBK" w:eastAsia="方正小标宋_GBK" w:cs="方正小标宋_GBK"/>
          <w:color w:val="000000"/>
          <w:spacing w:val="-23"/>
          <w:w w:val="96"/>
          <w:sz w:val="44"/>
          <w:szCs w:val="44"/>
          <w:lang w:eastAsia="zh-CN"/>
        </w:rPr>
        <w:t>东西部</w:t>
      </w:r>
      <w:r>
        <w:rPr>
          <w:rFonts w:hint="eastAsia" w:ascii="方正小标宋_GBK" w:hAnsi="方正小标宋_GBK" w:eastAsia="方正小标宋_GBK" w:cs="方正小标宋_GBK"/>
          <w:color w:val="000000"/>
          <w:spacing w:val="-23"/>
          <w:w w:val="96"/>
          <w:sz w:val="44"/>
          <w:szCs w:val="44"/>
        </w:rPr>
        <w:t>协作工作领导小组办</w:t>
      </w:r>
      <w:r>
        <w:rPr>
          <w:rFonts w:hint="eastAsia" w:ascii="方正小标宋_GBK" w:hAnsi="方正小标宋_GBK" w:eastAsia="方正小标宋_GBK" w:cs="方正小标宋_GBK"/>
          <w:color w:val="000000"/>
          <w:spacing w:val="-23"/>
          <w:w w:val="96"/>
          <w:sz w:val="44"/>
          <w:szCs w:val="44"/>
          <w:lang w:eastAsia="zh-CN"/>
        </w:rPr>
        <w:t>公室关于下达2023年上海市对口帮扶富源县劳动力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23"/>
          <w:w w:val="9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3"/>
          <w:w w:val="96"/>
          <w:sz w:val="44"/>
          <w:szCs w:val="44"/>
          <w:lang w:eastAsia="zh-CN"/>
        </w:rPr>
        <w:t>就业转移项目资金的通知</w:t>
      </w:r>
    </w:p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富源县人力资源和社会保障局：</w:t>
      </w:r>
    </w:p>
    <w:p>
      <w:pPr>
        <w:spacing w:beforeLines="0" w:afterLines="0"/>
        <w:ind w:firstLine="640" w:firstLineChars="200"/>
        <w:jc w:val="left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根据《曲靖市财政局关于下达202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年上海市对口帮扶曲靖市项目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资金的通知》（曲财农〔202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〕5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号），现将202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年上海市帮扶富源县劳动力就业转移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项目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资金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350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万元下达你局，其中：乡村公益性岗位补贴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240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万元；脱贫劳动力技能培训补贴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90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万元；就业扶贫车间、农民合作社一次性奖补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万元；稳就业、保就业工作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0万元（资金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可根据各项目实际实施情况适当调剂使用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）。此款列入202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2130599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—其他巩固拓展脱贫攻坚成果衔接乡村振兴支出”预算支出科目。</w:t>
      </w:r>
    </w:p>
    <w:p>
      <w:pPr>
        <w:spacing w:beforeLines="0" w:afterLines="0"/>
        <w:ind w:firstLine="640" w:firstLineChars="200"/>
        <w:jc w:val="left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请按照《中央财政衔接推进乡村振兴补助资金管理办法》</w:t>
      </w:r>
    </w:p>
    <w:p>
      <w:pPr>
        <w:spacing w:beforeLines="0" w:afterLines="0"/>
        <w:jc w:val="left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（财农〔2021〕19号）、《云南省财政衔接推进乡村振兴补助资金管理办法》（云财农〔2021〕140号）、《曲靖市财政衔接推进乡村振兴补助资金管理办法》（曲财农〔202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〕13号）要求，加强资金监管和绩效评价，专款专用，严禁挤占、挪用、截留等违纪违规行为发生，确保资金安全，充分发挥资金使用效益。项目实施结束后由县级组织验收、审计，项目建设单位完善项目建设档案。</w:t>
      </w:r>
    </w:p>
    <w:p>
      <w:pPr>
        <w:pStyle w:val="6"/>
        <w:ind w:left="1598" w:leftChars="290" w:hanging="960" w:hangingChars="300"/>
        <w:jc w:val="both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附件：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年上海市帮扶富源县劳动力就业转移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项目绩效</w:t>
      </w:r>
    </w:p>
    <w:p>
      <w:pPr>
        <w:pStyle w:val="6"/>
        <w:ind w:left="1597" w:leftChars="700" w:hanging="57" w:hangingChars="18"/>
        <w:jc w:val="both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>目标表</w:t>
      </w:r>
    </w:p>
    <w:p>
      <w:pPr>
        <w:spacing w:beforeLines="0" w:afterLines="0"/>
        <w:ind w:firstLine="640" w:firstLineChars="200"/>
        <w:jc w:val="left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</w:pPr>
    </w:p>
    <w:p>
      <w:pPr>
        <w:spacing w:beforeLines="0" w:afterLines="0"/>
        <w:ind w:firstLine="320" w:firstLineChars="100"/>
        <w:jc w:val="center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富源县财政局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 w:bidi="zh-CN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 w:eastAsia="zh-CN" w:bidi="zh-CN"/>
        </w:rPr>
        <w:t>富源县东西部协作工作领导小组办公室</w:t>
      </w:r>
    </w:p>
    <w:p>
      <w:pPr>
        <w:spacing w:line="76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日</w:t>
      </w:r>
    </w:p>
    <w:p>
      <w:pPr>
        <w:spacing w:beforeLines="0" w:afterLines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spacing w:beforeLines="0" w:afterLines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spacing w:beforeLines="0" w:afterLines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pStyle w:val="6"/>
        <w:jc w:val="both"/>
        <w:rPr>
          <w:rFonts w:hint="eastAsia" w:ascii="仿宋" w:hAnsi="仿宋" w:eastAsia="仿宋" w:cs="仿宋"/>
          <w:b/>
          <w:bCs/>
          <w:sz w:val="32"/>
          <w:szCs w:val="32"/>
          <w:lang w:val="zh-CN" w:eastAsia="zh-CN" w:bidi="zh-CN"/>
        </w:rPr>
      </w:pPr>
    </w:p>
    <w:p>
      <w:pPr>
        <w:pStyle w:val="6"/>
        <w:jc w:val="both"/>
        <w:rPr>
          <w:rFonts w:hint="eastAsia" w:ascii="仿宋" w:hAnsi="仿宋" w:eastAsia="仿宋" w:cs="仿宋"/>
          <w:b/>
          <w:bCs/>
          <w:sz w:val="32"/>
          <w:szCs w:val="32"/>
          <w:lang w:val="zh-CN" w:eastAsia="zh-CN" w:bidi="zh-CN"/>
        </w:rPr>
      </w:pPr>
    </w:p>
    <w:p>
      <w:pPr>
        <w:pStyle w:val="6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 w:bidi="zh-CN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 w:bidi="zh-CN"/>
        </w:rPr>
        <w:t>年上海市帮扶富源县劳动力就业转移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绩效目标表</w:t>
      </w:r>
    </w:p>
    <w:tbl>
      <w:tblPr>
        <w:tblStyle w:val="7"/>
        <w:tblpPr w:leftFromText="180" w:rightFromText="180" w:vertAnchor="text" w:horzAnchor="page" w:tblpXSpec="center" w:tblpY="443"/>
        <w:tblOverlap w:val="never"/>
        <w:tblW w:w="9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54"/>
        <w:gridCol w:w="1282"/>
        <w:gridCol w:w="1623"/>
        <w:gridCol w:w="3335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8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劳动力就业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孔光荣 4611368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富源县人力资源和社会保障局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富源县劳动就业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0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沪滇资金</w:t>
            </w:r>
          </w:p>
        </w:tc>
        <w:tc>
          <w:tcPr>
            <w:tcW w:w="5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91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开发农村保洁、公路养护等乡村公益性岗位，组织农村脱贫劳动力技能培训，给予就业扶贫车间、农民合作社一次性奖补，赴东部沿海发达地区开展稳就业、保就业工作等措施，促进农村脱贫劳动力就业、增加收入、改善人居环境、巩固脱贫攻坚成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9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资金用于直接扶持到农村脱贫人口、脱贫不稳定人口、边缘易致贫人口</w:t>
            </w: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享受乡村公益性岗位补贴人数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享受职业培训补贴人数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享受就业扶贫车间、农民合作社一次性奖补人数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乡村公益性岗位补贴发放准确率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职业培训补贴发放准确率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就业扶贫车间、农民合作社一次性奖补发放准确率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资金在规定时间内下达率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资金在规定时间内支付到位率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乡村公益性岗位补贴人均标准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00元/人/月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职业培训补贴补贴人均标准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就业扶贫车间、农民合作社一次性奖补人均标准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9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农村脱贫劳动力就业能力</w:t>
            </w: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帮扶对象满意度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≧80%</w:t>
            </w:r>
          </w:p>
        </w:tc>
      </w:tr>
    </w:tbl>
    <w:p>
      <w:pPr>
        <w:pStyle w:val="6"/>
        <w:jc w:val="both"/>
        <w:rPr>
          <w:rFonts w:hint="default" w:ascii="仿宋" w:hAnsi="仿宋" w:eastAsia="仿宋" w:cs="仿宋"/>
          <w:sz w:val="32"/>
          <w:szCs w:val="32"/>
          <w:lang w:val="en-US" w:eastAsia="zh-CN" w:bidi="zh-CN"/>
        </w:rPr>
      </w:pPr>
    </w:p>
    <w:sectPr>
      <w:pgSz w:w="11906" w:h="16838"/>
      <w:pgMar w:top="1871" w:right="1531" w:bottom="1757" w:left="1531" w:header="851" w:footer="992" w:gutter="0"/>
      <w:cols w:space="0" w:num="1"/>
      <w:rtlGutter w:val="0"/>
      <w:docGrid w:type="lines" w:linePitch="31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思源黑体 CN Medium">
    <w:altName w:val="黑体"/>
    <w:panose1 w:val="020B0600000000000000"/>
    <w:charset w:val="80"/>
    <w:family w:val="swiss"/>
    <w:pitch w:val="default"/>
    <w:sig w:usb0="00000000" w:usb1="00000000" w:usb2="00000016" w:usb3="00000000" w:csb0="60060107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3572F3"/>
    <w:rsid w:val="13E66ADE"/>
    <w:rsid w:val="1C22659B"/>
    <w:rsid w:val="20F56C24"/>
    <w:rsid w:val="27265E22"/>
    <w:rsid w:val="283D10F8"/>
    <w:rsid w:val="2B696FC9"/>
    <w:rsid w:val="2BF1318E"/>
    <w:rsid w:val="3A4D6B88"/>
    <w:rsid w:val="3B686A38"/>
    <w:rsid w:val="3CE06008"/>
    <w:rsid w:val="3F9A467B"/>
    <w:rsid w:val="435D2182"/>
    <w:rsid w:val="43CD62F6"/>
    <w:rsid w:val="49275B71"/>
    <w:rsid w:val="49766C03"/>
    <w:rsid w:val="4AF35404"/>
    <w:rsid w:val="56BD5AF3"/>
    <w:rsid w:val="585B23EE"/>
    <w:rsid w:val="5E322874"/>
    <w:rsid w:val="68D4242C"/>
    <w:rsid w:val="6BC66C99"/>
    <w:rsid w:val="6DBE6616"/>
    <w:rsid w:val="6E330017"/>
    <w:rsid w:val="6FFA2700"/>
    <w:rsid w:val="6FFD000D"/>
    <w:rsid w:val="73BD4D04"/>
    <w:rsid w:val="78B22BC4"/>
    <w:rsid w:val="7B716FCA"/>
    <w:rsid w:val="7DCE1B39"/>
    <w:rsid w:val="7F0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28"/>
      <w:outlineLvl w:val="0"/>
    </w:pPr>
    <w:rPr>
      <w:rFonts w:ascii="Arial Unicode MS" w:hAnsi="Arial Unicode MS" w:eastAsia="Arial Unicode MS" w:cs="Arial Unicode MS"/>
      <w:sz w:val="110"/>
      <w:szCs w:val="110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610" w:lineRule="exact"/>
      <w:ind w:left="297" w:right="667"/>
      <w:jc w:val="center"/>
      <w:outlineLvl w:val="1"/>
    </w:pPr>
    <w:rPr>
      <w:rFonts w:ascii="思源黑体 CN Medium" w:hAnsi="思源黑体 CN Medium" w:eastAsia="思源黑体 CN Medium" w:cs="思源黑体 CN Medium"/>
      <w:sz w:val="44"/>
      <w:szCs w:val="4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b/>
      <w:bCs/>
      <w:kern w:val="44"/>
      <w:sz w:val="44"/>
      <w:szCs w:val="44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2023-06-09T02:11:00Z</dcterms:created>
  <dc:creator>admin</dc:creator>
  <cp:lastModifiedBy>Administrator</cp:lastModifiedBy>
  <cp:lastPrinted>2023-06-09T03:20:00Z</cp:lastPrinted>
  <dcterms:modified xsi:type="dcterms:W3CDTF">2024-01-31T09:39:16Z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AAF6F947ECEB42F3B8617769AF6AB642</vt:lpwstr>
  </property>
</Properties>
</file>