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179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批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农业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产业发展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中安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街道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胜境街道、墨红镇、大河镇、黄泥河镇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财政所、农业综合服务中心、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办：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省级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财政衔接推进乡村振兴补助资金（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巩固拓展脱贫攻坚成果和乡村振兴任务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《曲靖市财政局关于下达2023年省级财政衔接推进乡村振兴补助资金正向激励调整资金的通知》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富源县人民政府关于同意实施2023年正向激励资金和项目结余资金农业产业项目的批复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批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eastAsia="zh-CN"/>
        </w:rPr>
        <w:t>农业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产业发展项目资金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593.129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给你们（详见附表）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</w:t>
      </w:r>
      <w:r>
        <w:rPr>
          <w:rFonts w:eastAsia="方正仿宋_GBK"/>
          <w:sz w:val="32"/>
          <w:szCs w:val="32"/>
        </w:rPr>
        <w:t>”预算支出科目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ascii="Times New Roman" w:hAnsi="Times New Roman" w:eastAsia="方正仿宋_GBK" w:cs="方正仿宋_GBK"/>
          <w:spacing w:val="-1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农业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项目资金分配表</w:t>
      </w: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　        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富源县农业农村局</w:t>
      </w: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4960" w:firstLineChars="155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4960" w:firstLineChars="15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A8E1C04"/>
    <w:rsid w:val="0B142BC3"/>
    <w:rsid w:val="21161E6C"/>
    <w:rsid w:val="2F81020C"/>
    <w:rsid w:val="38DB54B8"/>
    <w:rsid w:val="3AF40785"/>
    <w:rsid w:val="3F3075CE"/>
    <w:rsid w:val="44AD2BD2"/>
    <w:rsid w:val="48D56ABA"/>
    <w:rsid w:val="4CC84FE3"/>
    <w:rsid w:val="5CFA4881"/>
    <w:rsid w:val="66CC7618"/>
    <w:rsid w:val="6D1B4801"/>
    <w:rsid w:val="731B4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TotalTime>13</TotalTime>
  <ScaleCrop>false</ScaleCrop>
  <LinksUpToDate>false</LinksUpToDate>
  <CharactersWithSpaces>1352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阿瑾呀</cp:lastModifiedBy>
  <cp:lastPrinted>2020-04-10T01:47:00Z</cp:lastPrinted>
  <dcterms:modified xsi:type="dcterms:W3CDTF">2023-11-23T03:13:10Z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1516F41CEF194504817E749BBDF5497E</vt:lpwstr>
  </property>
</Properties>
</file>