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eastAsia="方正黑体_GBK"/>
          <w:b w:val="0"/>
          <w:bCs w:val="0"/>
          <w:lang w:eastAsia="zh-CN"/>
        </w:rPr>
      </w:pPr>
      <w:r>
        <w:rPr>
          <w:rFonts w:hint="eastAsia" w:eastAsia="方正黑体_GBK"/>
          <w:b w:val="0"/>
          <w:bCs w:val="0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“数字富源”建设三年行动方案项目表</w:t>
      </w:r>
    </w:p>
    <w:bookmarkEnd w:id="0"/>
    <w:tbl>
      <w:tblPr>
        <w:tblStyle w:val="4"/>
        <w:tblW w:w="16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5"/>
        <w:gridCol w:w="1291"/>
        <w:gridCol w:w="886"/>
        <w:gridCol w:w="814"/>
        <w:gridCol w:w="961"/>
        <w:gridCol w:w="1946"/>
        <w:gridCol w:w="5415"/>
        <w:gridCol w:w="3342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exact"/>
          <w:tblHeader/>
          <w:jc w:val="center"/>
        </w:trPr>
        <w:tc>
          <w:tcPr>
            <w:tcW w:w="4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序号</w:t>
            </w: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项目名称</w:t>
            </w:r>
          </w:p>
        </w:tc>
        <w:tc>
          <w:tcPr>
            <w:tcW w:w="8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阶段</w:t>
            </w:r>
          </w:p>
        </w:tc>
        <w:tc>
          <w:tcPr>
            <w:tcW w:w="8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地点</w:t>
            </w:r>
          </w:p>
        </w:tc>
        <w:tc>
          <w:tcPr>
            <w:tcW w:w="9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建设起止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 w:val="18"/>
                <w:szCs w:val="18"/>
              </w:rPr>
              <w:t>年限</w:t>
            </w:r>
          </w:p>
        </w:tc>
        <w:tc>
          <w:tcPr>
            <w:tcW w:w="10703" w:type="dxa"/>
            <w:gridSpan w:val="3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主要建设内容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项目主管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exact"/>
          <w:tblHeader/>
          <w:jc w:val="center"/>
        </w:trPr>
        <w:tc>
          <w:tcPr>
            <w:tcW w:w="4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2022年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2023年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2024年</w:t>
            </w:r>
          </w:p>
        </w:tc>
        <w:tc>
          <w:tcPr>
            <w:tcW w:w="115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富源工业园区智慧园建设项目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工业园区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完成项目初步论证及前期准备工作，完成相关方案编写，争取年度财政预算。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启动项目建设，完成基础设施建设，启动建设“互联网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+"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科技孵化中心10000平方米,创业示范区6600平方米，展示交易区8000平方米，综合服务区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8000m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及配套设施。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持续推进项目建设，根据建设情况，调优完善建设内容，项目主要建设内容基本完成，完成初步验收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曲靖市富源县数字化“大河乌猪”产业融合发展示范项目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城及大河镇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完成项目初步论证及前期准备工作，完成相关方案编写，整合县域内各方面配套资源，积极通过招商引资等途径，按照“产业数字化”谋划项目整体推进。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启动项目建设，主要建设：建设一个大河乌猪产品电子商务交易中心占地60亩，配套30个停车位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利用物联网、无线通讯、移动互联网等技术建设数字化养殖管理平台，配套建设智能温控系统、智能喂料系统自动识别猪耳号自动采集数据、智能清粪系统、环境监测控制系统、沼气处理监测系统、养殖智能监控系统。建设种猪测定站一座，配套配种工具，妊娠检测工具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超、化验设备、猪只标示器件等。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示范点项目要求，提升改造，通过信息化技术完成从养殖到终端产品的溯源管理，利用新兴互联网技术实现直播带货、跨境电商贸易、智慧生态旅游等产业化提升，实现养殖场全面可视化、智能化、数字化。完成项目验收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2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智慧富源建设项目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完成项目初步论证及前期准备工作，明确需求，确定推进路径和运作模式，完成相关方案编写，争取年度财政预算。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启动项目招投标，启动项目建设，完成基础平台建设，启动智慧城市指挥中心、智慧交通、智慧交通基础设施、智慧党建、智慧政务、雪亮工程、智慧社区、智慧水务、智慧环保、智慧城管、智慧旅游、智慧医疗、智慧校园、智慧应急系统、智慧停车、新能源汽车充电桩和智慧燃气17个板块建设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持续推进项目建设，根据建设情况，调优完善建设内容，项目主要建设内容基本完成，完成分项目初步验收。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3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富源县林业一体化监测系统建设项目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完成项目初步论证及前期准备工作，完成需求调研，明确推进路径，完成相关方案编写，争取年度财政预算。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完成项目招投标，启动建设智能化、可视化的全天候快速响应监测体系，主要包括：高分辨率系列卫星遥感数据分析系统、遥感监测、现场监测管理系统，数据集成分析管理系统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调度指挥系统、预警预测预等内窗口。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持续推进项目建设，根据建设情况，调优完善建设内容，项目主要建设内容基本完成，完成分项目初步验收。实现林业智能化、信息化、精细化管理。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富源农业大数据平台深化应用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续建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持续深化县域农业大数据平台应用体系建设，完成项目建设方案编制等工作。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对区域内重点农业项目基础设施进行数字化升级改造，接入农业大数据平台，提升农业大数据平台的实用性。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持续完善县域农业大数据平台应用体系建设，引领区域内传统农业向数字化农业转型升级，完成示范点农业数字化优秀应用示范建设。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7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富源县老厂镇宏发煤矿智能化系统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富源县老厂镇宏发煤矿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液压支架SAC电液控制系统、SAP集成供液系统、KTC134工作面通讯系统、SAM自动化控制系统、工作面工业以太网、工作面视频系统、液压支架远程与协调控制、采煤机远程控制、工作面破碎机、转载机、刮板运输机的集中控制、泵站系统的集中控制、地面调度室和井下控制中心远程智能控制平台等系统集成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持续推进项目建设，根据建设情况，调优完善建设内容，项目主要建设内容基本完成，完成初步验收。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富源雄达煤业有限公司雄达煤矿智能化改造项目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富源雄达煤业有限公司雄达煤矿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行监测监控系统、人员定位系统、应急广播系统、调度通信系统、工业环网平台、电网监控系统、皮带运输监控系统、压风机监控系统、主通风机监控系统、瓦斯抽放泵监控系统、主排水监控系统、工业视频监控等12个辅助生产系统的自动化改造建设，将实现井上井下设备的在线监测、数据采集、远程操控和自动运行，建成一个智能化采煤工作面和1个自动化工作面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持续推进项目建设，根据项目要求，提升改造。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1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云南富源今飞轮毂汽车铝合金轮毂数字化改造项目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富源县今飞轮毂有限公司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完成项目初步论证及前期准备工作，明确需求，确定推进路径和运作模式，完成相关方案编写。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引进国内先进的热处理线、斗山机床、明泉涂装线等智能设备，结合公司ERP系统、财务系统等实现公司关键和重点工业设备的联网，建设智能生产线，实现生产、财务、工作计划、人力资源的智能控制。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1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富泽润农电子商务园区建设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县城北片区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完成项目初步论证及前期准备工作，完成需求调研，明确推进路径，持续深化县域农业大数据平台应用体系建设，完成项目建设方案编制等工作。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搭建电子商务网络综合服务平台，建设综合信息平台，含产品供销数据平台、产品溯源平台、直播平台等。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综合服务中心，含培训中心、产品展示中心、电商直播中心、企业孵化中心、包装设计中心，智慧物流系统，含仓储中心、分拣中心、配送中心。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富源县祥安煤矿智能化改造项目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续建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富源县祥安煤矿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自动化无人综合机械化采煤工作面建设，建成后采煤机实现运行工况及位置参数监测、故障诊断、远程控制和记忆路径采煤等功能。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液压支架配备电液控制系统，能够根据采煤机位置自动完成伸收护板、移架、推溜、喷雾除尘等动作，刮板输送机与工作面控制系统的通信和协同控制。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驿龙休闲度假校企联合网络平台建设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中安街道回隆社区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完成项目初步论证及前期准备工作，完成相关方案编写。完成住宿、餐饮设施建设，健身、娱乐设施建设，观光道路及停车场地建设。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搭建网络宣传、营销、管理平台，搭建监控系统、服务呼叫通信系统，为生态种植园增设休闲观光设施。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持续推进项目建设，根据项目要求，提升改造。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县文化</w:t>
            </w: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华能富源西智能风电场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富源西部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建设智能绿色环保风电项目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建设智能绿色环保风电项目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持续推进项目建设，根据项目要求，提升改造。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华能富源北智能风电场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县境内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建设智能绿色环保风电项目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建设智能绿色环保风电项目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持续推进项目建设，根据项目要求，提升改造。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富源县香花岭100MW生态光伏智能电站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富源县香花岭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建设香花岭100MW智能生态光伏电站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建设香花岭100MW智能生态光伏电站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持续推进项目建设，根据项目要求，提升改造，投入运营。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富源县智慧停车场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富源县城镇区域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在县城建设10个智慧停车场，实现停车供给科学化、停车秩序规范化、停车缴费自动化、停车服务智能化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县城市综合管理局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1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富源县特色农产品数字交易物流仓储批发中心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富源县城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在富源县城周边建设200亩特色农产品数字交易物流仓储批发中心。建设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180亩的物流仓储批发市场，建设20亩以互联网、物联网、大数据、云计算、区块链、人工智能、5G新场景运用为基础的特色农产品数字化、信息化的调度、交易中心。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1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富源工业园区5G+工业互联网应用项目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富源工业园区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富源工业园区工业互联网企业5G网络化改造及推广服务平台。包括：5G网络建设、智能产线规划和建设、设备数据采集与分析、车间数字漫游、研发数据管理、生产执行管理、产品运营和服务管理、智能决策8大模块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建设金融、法律、安全、环保等第三方技术咨询服务平台建设。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工业园区</w:t>
            </w: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富源县智慧物流基础设施建设项目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1个物流园区，在全县范围内建设25个综合物流中心，建设内容包括：数据中心，电子商务交易中心，智慧物流仓库，常温库、冷藏库和冷冻库，标准厂房，智慧停车场，货车及配套主次干道、给排水、绿化、亮化、消防等基础设施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富源县智能化养老院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建富源县医养结合大数据分析技术和平台，形成医养结合服务模式。2.建立社区服务及活动服务终端预约系统及活动室。3.远程健康监控系统安装，数据异常平台自动报警。4.居家安全室内高精度定位系统安装，对接各类安防设备，出现意外时，社区及老人亲属可第一时间接到报警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8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大田种植数字农业建设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建特色蔬菜、水果、中药材、花卉等“天—空—地”一体化的物联网测控系统，对动力机械配套加载相关信息化设备，实现以北斗为主的高精度自动作业和精准导航，推动遥感技术在墒情、苗情、长势、病虫害、轮作休耕、产量监测等方面的应用，配套建设田间综合监测站点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持续推进项目建设，根据建设情况，调优完善建设内容，项目主要建设内容基本完成。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3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富源县6个特色产业智慧农业园区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打造以蔬菜（辣椒、山药）、水果（大河黄桃、营山海嘎李子）、中药材（云木香、秦艽）为主的6个特色产业智慧园区，建设30000亩智慧农业水肥一体化远程控制系统120套，30000万亩的</w:t>
            </w: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一体化及运输、仓储物流基础设施。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中药饮片加工生产厂房及购置加工设施设备。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6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富源县物联网健康信息中心建设项目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富源县县城北片区及各医疗机构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完成项目初步论证及前期准备工作，完成相关方案编写等前期工作。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建设公共卫生、计划生育、医疗服务、医疗保障、药品管理、综合管理等六大业务应用系统的数据汇聚和业务协同。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打造健康档案区域医疗信息平台，利用最先进的物联网技术，实现患者与医务人员、医疗机构、医疗设备之间的互动。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9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中核晶澳富源后所300MW农业光伏智能电站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后所镇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建设富源后所300MW智能农业光伏电站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建设富源后所300MW智能农业光伏电站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建设富源后所300MW智能农业光伏电站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0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魔芋交易中心数字化平台建设和运营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城北片区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完成项目初步论证及前期准备工作，完成相关方案编写，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编写融资计划或招商引资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启动项目建设。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运用大数据，云计算，物联网，区块链，人工智能和5G通信等技术，构建面向全国，辐射东南亚的魔芋交易数字化平台和支付工具，推动魔芋产业规模化、链条化、集群化转型,以企业、产业集群和县城转型为基础，以促进魔芋产业发展为目标，协同共进，充分发挥数据互联互通带来的数据协同价值，为县域协同发展带来叠加倍增效益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持续推进项目建设，根据建设情况，调优完善建设内容，项目主要建设内容基本完成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曲靖市铝资源产业互联网生态园项目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北片区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完成项目初步论证及前期准备工作，完成相关方案编写，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编写融资计划或招商引资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启动项目建设。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按照“1+3+4”发展思路进行建设，包括1个铝资源互联网线下总部园区；3个平台：铝资源产业资源交易平台、铝资源产业大数据平台、铝资源产业金融服务平台；4个中心：集采中心、产业招商辅助中心、区域结算中心和工业软件协同赋能中心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1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富源县电子商务数字物流园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续建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县城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完成项目初步论证及前期准备工作，完成相关方案编写，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编写融资计划或招商引资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启动项目建设。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运用大数据、云计算、移动互联网等现代信息技术，建设20000㎡云仓储、快递分拣体系搭建、仓配周转棚建设、货运分拣中心及智慧服务中心建设，集冷链仓储物流、商贸货运流通及农资供应为一体的综合服务型园区。整合县域电商快递，推动物流统仓共配，降低物流成本，搭载日用消费品、农资下乡和农产品进城双向配送，为农村提供集中采购、统一配送、库存管理等服务，弥补农村市场缺位和基础短板，打造适应本地消费需求的现代流通服务体系，加快电商仓储物流数字化、连锁化转型升级，实现线上线下融合发展，助力农民增收致富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持续推进项目建设，根据建设情况，调优完善建设内容，项目主要建设内容基本完成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完成初步验收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eastAsia="zh-CN"/>
              </w:rPr>
              <w:t>工业信息化和商务科技局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3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富源县数字健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康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综合应用平台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境内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完成项目初步论证及前期准备工作，完成相关方案编写，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编写融资计划并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争取年度财政预算。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启动项目建设。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通过互联网和大数据等数字技术与医疗健康服务相结合，建立统一标准的居民电子健康档案、电子病历、交互式卫生信息平台、城乡社区与医院双向转诊、远程诊疗、远程教育和健康咨询等系统，进行数字化医疗卫生资源共享、数字化医疗服务、数字化城乡社区卫生服务、数字化公共卫生服务和保障等，以满足健康需求为目标开展创新性经营活动，实现医疗服务水平的提升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2" w:hRule="exact"/>
          <w:jc w:val="center"/>
        </w:trPr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富源县数字城管调度指挥平台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前期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城</w:t>
            </w:r>
          </w:p>
        </w:tc>
        <w:tc>
          <w:tcPr>
            <w:tcW w:w="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lang w:val="en-US" w:eastAsia="en-US"/>
              </w:rPr>
              <w:t>2022-2024</w:t>
            </w:r>
          </w:p>
        </w:tc>
        <w:tc>
          <w:tcPr>
            <w:tcW w:w="1946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完成项目初步论证及前期准备工作，完成相关方案编写，争取年度财政预算。</w:t>
            </w:r>
          </w:p>
        </w:tc>
        <w:tc>
          <w:tcPr>
            <w:tcW w:w="5415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启动项目建设。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利用5G、云计算、人工智能等数字技术，构建城市管理物联网基础设施、数据中心服务资源、统一业务应用支撑平台和统一的城管运营管理中心。“综合指挥调度平台”衔接城管各项业务，纵向承接市级“一网统管”管理体系，横向实现城管各部门业务融合，达到协同合作，精细化管理；“公众互动服务平台”沟通各类群体，实现城市管理向服务转变；“数字城管平台”引入智能化、扁平化、移动化城市管理能力，让城市管理信息感知、采集、分析、服务、指挥、监察融为一体；“综合执法平台”以数字化、精细化、扁平化、智能化、透明化的高标准要求驱动城市综合执法，完善城管执法体系，强化统一指挥，让城市执法管理者能“看得见、呼得通、调得动”，让城市百姓参与到执法体系中共建法治文明城市。</w:t>
            </w:r>
          </w:p>
        </w:tc>
        <w:tc>
          <w:tcPr>
            <w:tcW w:w="3342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jc w:val="both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  <w:t>持续推进项目建设，根据建设情况，调优完善建设内容，项目主要建设内容基本完成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初步验收，投入试运行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/>
              </w:rPr>
              <w:t>县城市综合管理局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 w:val="0"/>
          <w:bCs w:val="0"/>
          <w:lang w:eastAsia="zh-CN"/>
        </w:rPr>
      </w:pPr>
    </w:p>
    <w:p/>
    <w:sectPr>
      <w:pgSz w:w="16838" w:h="11906" w:orient="landscape"/>
      <w:pgMar w:top="1587" w:right="1871" w:bottom="1587" w:left="175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360C1"/>
    <w:rsid w:val="58B360C1"/>
    <w:rsid w:val="5D562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仿宋" w:hAnsi="仿宋" w:eastAsia="仿宋" w:cs="仿宋"/>
      <w:sz w:val="28"/>
      <w:szCs w:val="28"/>
      <w:u w:val="none"/>
      <w:shd w:val="clear" w:color="auto" w:fill="auto"/>
      <w:lang w:val="zh-CN" w:eastAsia="zh-CN" w:bidi="zh-CN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2023-10-07T03:55:00Z</dcterms:created>
  <dc:creator>Administrator</dc:creator>
  <cp:lastModifiedBy>Administrator</cp:lastModifiedBy>
  <dcterms:modified xsi:type="dcterms:W3CDTF">2023-10-07T03:57:09Z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2A21F7BA7D1945A581C030BB372FA32F</vt:lpwstr>
  </property>
</Properties>
</file>