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批统筹整合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农业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产业发展项目资金的通知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富源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产业</w:t>
      </w:r>
      <w:r>
        <w:rPr>
          <w:rFonts w:ascii="Times New Roman" w:eastAsia="仿宋_GB2312"/>
          <w:sz w:val="32"/>
          <w:szCs w:val="32"/>
        </w:rPr>
        <w:t>投资</w:t>
      </w:r>
      <w:r>
        <w:rPr>
          <w:rFonts w:hint="eastAsia" w:ascii="Times New Roman" w:eastAsia="仿宋_GB2312"/>
          <w:sz w:val="32"/>
          <w:szCs w:val="32"/>
          <w:lang w:eastAsia="zh-CN"/>
        </w:rPr>
        <w:t>集团</w:t>
      </w:r>
      <w:r>
        <w:rPr>
          <w:rFonts w:asci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《曲靖市财政局关于下达2023年省级财政衔接推进乡村振兴补助资金（巩固拓展脱贫攻坚成果和乡村振兴任务）的通知》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富源县人民政府关于同意实施2023年第三批财政衔接资金农业产业项目的批复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批统筹整合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eastAsia="zh-CN"/>
        </w:rPr>
        <w:t>农业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产业发展项目资金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公司，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其中：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后所辣椒烘干厂建设项目二期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200万元、黄泥河龙潭小黄姜初加工建设项目二期150万元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2023年“2130505—生产发展”预</w:t>
      </w:r>
      <w:r>
        <w:rPr>
          <w:rFonts w:eastAsia="方正仿宋_GBK"/>
          <w:sz w:val="32"/>
          <w:szCs w:val="32"/>
        </w:rPr>
        <w:t>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请按照《中央财政衔接推进乡村振兴补助资金管理办法》（财农〔2021〕19号）、《云南省财政衔接推进乡村振兴补助资金管理办法》（云财农〔2021〕140号）、《曲靖市财政衔接推进乡村振兴补助资金管理办法》（曲财农〔2022〕13号）要求，加强资金监管和绩效评价，专款专用，严禁挤占、挪用、截留等违纪违规行为发生，确保资金安全，充分发挥资金使用效益。</w:t>
      </w:r>
    </w:p>
    <w:p>
      <w:pPr>
        <w:widowControl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农业农村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3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1C8636A"/>
    <w:rsid w:val="03096AC8"/>
    <w:rsid w:val="06A310FF"/>
    <w:rsid w:val="08EC6485"/>
    <w:rsid w:val="0A8E1C04"/>
    <w:rsid w:val="0CBE41B2"/>
    <w:rsid w:val="0EE228A3"/>
    <w:rsid w:val="130611A1"/>
    <w:rsid w:val="14FE7D0A"/>
    <w:rsid w:val="175855AC"/>
    <w:rsid w:val="194C05CE"/>
    <w:rsid w:val="20250841"/>
    <w:rsid w:val="21161E6C"/>
    <w:rsid w:val="299A46D0"/>
    <w:rsid w:val="2F81020C"/>
    <w:rsid w:val="2FE00556"/>
    <w:rsid w:val="3AF40785"/>
    <w:rsid w:val="3F5245E0"/>
    <w:rsid w:val="41FD3BC8"/>
    <w:rsid w:val="463241AB"/>
    <w:rsid w:val="47450510"/>
    <w:rsid w:val="48D56ABA"/>
    <w:rsid w:val="4C930FF3"/>
    <w:rsid w:val="4DBF250C"/>
    <w:rsid w:val="4F34702D"/>
    <w:rsid w:val="4FFC2702"/>
    <w:rsid w:val="525953CC"/>
    <w:rsid w:val="58891580"/>
    <w:rsid w:val="5C5735A5"/>
    <w:rsid w:val="5E8350CE"/>
    <w:rsid w:val="66CC7618"/>
    <w:rsid w:val="67C718D1"/>
    <w:rsid w:val="787F7B45"/>
    <w:rsid w:val="789B51E9"/>
    <w:rsid w:val="79FE72AE"/>
    <w:rsid w:val="7CB17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458</Words>
  <Characters>524</Characters>
  <Lines>9</Lines>
  <Paragraphs>2</Paragraphs>
  <TotalTime>0</TotalTime>
  <ScaleCrop>false</ScaleCrop>
  <LinksUpToDate>false</LinksUpToDate>
  <CharactersWithSpaces>586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2023-07-27T08:00:00Z</cp:lastPrinted>
  <dcterms:modified xsi:type="dcterms:W3CDTF">2023-08-16T06:47:35Z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1516F41CEF194504817E749BBDF5497E</vt:lpwstr>
  </property>
</Properties>
</file>