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1600" w:lineRule="exact"/>
        <w:jc w:val="center"/>
        <w:rPr>
          <w:rFonts w:ascii="方正小标宋简体" w:eastAsia="方正小标宋简体"/>
          <w:color w:val="FF0000"/>
          <w:spacing w:val="80"/>
          <w:w w:val="70"/>
          <w:sz w:val="120"/>
          <w:szCs w:val="120"/>
        </w:rPr>
      </w:pPr>
      <w:r>
        <w:rPr>
          <w:rFonts w:ascii="方正小标宋简体" w:eastAsia="方正小标宋简体" w:cs="方正小标宋简体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spacing w:line="600" w:lineRule="atLeast"/>
      </w:pPr>
    </w:p>
    <w:p>
      <w:pPr>
        <w:jc w:val="center"/>
        <w:rPr>
          <w:rFonts w:hint="eastAsia" w:ascii="Mongolian Baiti" w:hAnsi="Mongolian Baiti" w:eastAsia="方正仿宋_GBK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kern w:val="0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127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关于下达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2025年省级财政衔接资金（第四批）农业产业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项目资金的通知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/>
        </w:rPr>
        <w:t>富村镇人民政府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/>
        <w:jc w:val="center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《曲靖市财政局关于下达2025年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省级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财政衔接推进乡村振兴补助资金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</w:t>
      </w:r>
      <w:bookmarkStart w:id="5" w:name="_GoBack"/>
      <w:bookmarkEnd w:id="5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第四批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的通知》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（曲财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号）</w:t>
      </w:r>
      <w:bookmarkStart w:id="0" w:name="OLE_LINK1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</w:t>
      </w:r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富源县人民政府关于</w:t>
      </w:r>
      <w:bookmarkStart w:id="1" w:name="OLE_LINK4"/>
      <w:bookmarkStart w:id="2" w:name="OLE_LINK5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2025年</w:t>
      </w:r>
      <w:bookmarkEnd w:id="1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第四批省级财政衔接资金</w:t>
      </w:r>
      <w:bookmarkStart w:id="3" w:name="OLE_LINK6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实施项目</w:t>
      </w:r>
      <w:bookmarkEnd w:id="2"/>
      <w:bookmarkEnd w:id="3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的批复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富政复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150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文件要求，现将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农业产业项目资金200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万元下达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你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们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，此款列入2025年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21305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产发展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预算支出科目。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请按照《中央财政衔接推进乡村振兴补助资金管理办法》（财农〔2021〕19号）《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财农〔2021〕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曲靖市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富源县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专款专用，严禁挤占、挪用、截留等违纪违规行为发生，确保资金安全，充分发挥资金使用效益。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960" w:leftChars="0" w:hanging="960" w:hangingChars="3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　　附件：1．2025年第四批省级财政衔接资金农业产业项目资金分配表</w:t>
      </w:r>
    </w:p>
    <w:p>
      <w:pPr>
        <w:keepNext w:val="0"/>
        <w:keepLines w:val="0"/>
        <w:pageBreakBefore w:val="0"/>
        <w:widowControl w:val="0"/>
        <w:tabs>
          <w:tab w:val="left" w:pos="15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79" w:leftChars="152" w:hanging="560" w:hangingChars="175"/>
        <w:jc w:val="left"/>
        <w:textAlignment w:val="auto"/>
        <w:rPr>
          <w:rFonts w:hint="eastAsia" w:ascii="Times New Roman" w:hAnsi="Times New Roman" w:eastAsia="方正仿宋_GBK" w:cs="方正仿宋_GBK"/>
          <w:color w:val="FF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　 2</w:t>
      </w:r>
      <w:bookmarkStart w:id="4" w:name="OLE_LINK2"/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．富源县富村镇</w:t>
      </w:r>
      <w:r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  <w:t>白石岩村委会中草药加工建设项目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绩效目标申报表</w:t>
      </w:r>
      <w:bookmarkEnd w:id="4"/>
    </w:p>
    <w:p>
      <w:pPr>
        <w:keepNext w:val="0"/>
        <w:keepLines w:val="0"/>
        <w:pageBreakBefore w:val="0"/>
        <w:widowControl w:val="0"/>
        <w:tabs>
          <w:tab w:val="left" w:pos="1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ab/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富源县财政局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22日</w:t>
      </w:r>
    </w:p>
    <w:sectPr>
      <w:footerReference r:id="rId3" w:type="default"/>
      <w:footerReference r:id="rId4" w:type="even"/>
      <w:pgSz w:w="11906" w:h="16838"/>
      <w:pgMar w:top="1871" w:right="1588" w:bottom="1757" w:left="1588" w:header="851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3096AC8"/>
    <w:rsid w:val="03DE16C6"/>
    <w:rsid w:val="048F582E"/>
    <w:rsid w:val="0565284B"/>
    <w:rsid w:val="08EC6485"/>
    <w:rsid w:val="0A8E1C04"/>
    <w:rsid w:val="0B243CEB"/>
    <w:rsid w:val="0C041DD4"/>
    <w:rsid w:val="0C6B2A40"/>
    <w:rsid w:val="16D00AE7"/>
    <w:rsid w:val="21161E6C"/>
    <w:rsid w:val="26F3649E"/>
    <w:rsid w:val="2AE6594E"/>
    <w:rsid w:val="2C150CED"/>
    <w:rsid w:val="2C334BB2"/>
    <w:rsid w:val="2E3D0A56"/>
    <w:rsid w:val="2F81020C"/>
    <w:rsid w:val="2FBC3B6A"/>
    <w:rsid w:val="30AD6ACA"/>
    <w:rsid w:val="33320269"/>
    <w:rsid w:val="357D0690"/>
    <w:rsid w:val="38DB54B8"/>
    <w:rsid w:val="3AF40785"/>
    <w:rsid w:val="3B0303E3"/>
    <w:rsid w:val="3CF177A4"/>
    <w:rsid w:val="44036895"/>
    <w:rsid w:val="44AD2BD2"/>
    <w:rsid w:val="45512A8E"/>
    <w:rsid w:val="455A0731"/>
    <w:rsid w:val="48D56ABA"/>
    <w:rsid w:val="4BDF0713"/>
    <w:rsid w:val="4D564FDC"/>
    <w:rsid w:val="50DA783B"/>
    <w:rsid w:val="53077DB1"/>
    <w:rsid w:val="59597EA9"/>
    <w:rsid w:val="5A096ECC"/>
    <w:rsid w:val="5C5F606D"/>
    <w:rsid w:val="5FEE47EB"/>
    <w:rsid w:val="61AC4D57"/>
    <w:rsid w:val="63FB012F"/>
    <w:rsid w:val="64E54038"/>
    <w:rsid w:val="66CC7618"/>
    <w:rsid w:val="6D090A25"/>
    <w:rsid w:val="6F1A11ED"/>
    <w:rsid w:val="71C02405"/>
    <w:rsid w:val="727162E2"/>
    <w:rsid w:val="731B4893"/>
    <w:rsid w:val="736167FE"/>
    <w:rsid w:val="73C5710F"/>
    <w:rsid w:val="78085536"/>
    <w:rsid w:val="781C7C5A"/>
    <w:rsid w:val="79651CA6"/>
    <w:rsid w:val="7B551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535</Words>
  <Characters>593</Characters>
  <Lines>9</Lines>
  <Paragraphs>2</Paragraphs>
  <TotalTime>1</TotalTime>
  <ScaleCrop>false</ScaleCrop>
  <LinksUpToDate>false</LinksUpToDate>
  <CharactersWithSpaces>666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2025-05-19T02:46:00Z</cp:lastPrinted>
  <dcterms:modified xsi:type="dcterms:W3CDTF">2025-09-22T02:33:50Z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