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1600" w:lineRule="exact"/>
        <w:jc w:val="center"/>
        <w:rPr>
          <w:rFonts w:ascii="方正小标宋简体" w:eastAsia="方正小标宋简体"/>
          <w:color w:val="FF0000"/>
          <w:spacing w:val="80"/>
          <w:w w:val="70"/>
          <w:sz w:val="120"/>
          <w:szCs w:val="120"/>
        </w:rPr>
      </w:pPr>
      <w:r>
        <w:rPr>
          <w:rFonts w:ascii="方正小标宋简体" w:eastAsia="方正小标宋简体" w:cs="方正小标宋简体"/>
          <w:color w:val="FF0000"/>
          <w:spacing w:val="80"/>
          <w:w w:val="70"/>
          <w:sz w:val="120"/>
          <w:szCs w:val="120"/>
        </w:rPr>
        <w:br w:type="textWrapping"/>
      </w:r>
    </w:p>
    <w:p>
      <w:pPr>
        <w:pStyle w:val="14"/>
        <w:spacing w:line="600" w:lineRule="atLeast"/>
      </w:pPr>
    </w:p>
    <w:p>
      <w:pPr>
        <w:jc w:val="center"/>
        <w:rPr>
          <w:rFonts w:hint="eastAsia" w:ascii="Mongolian Baiti" w:hAnsi="Mongolian Baiti" w:eastAsia="方正仿宋_GBK" w:cs="Mongolian Baiti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eastAsia="方正仿宋_GBK" w:cs="方正仿宋_GBK"/>
          <w:sz w:val="32"/>
          <w:szCs w:val="32"/>
        </w:rPr>
        <w:t>富财</w:t>
      </w:r>
      <w:r>
        <w:rPr>
          <w:rFonts w:hint="eastAsia" w:ascii="Times New Roman" w:eastAsia="方正仿宋_GBK" w:cs="方正仿宋_GBK"/>
          <w:sz w:val="32"/>
          <w:szCs w:val="32"/>
          <w:lang w:val="en-US" w:eastAsia="zh-CN"/>
        </w:rPr>
        <w:t>农</w:t>
      </w:r>
      <w:r>
        <w:rPr>
          <w:rFonts w:ascii="Times New Roman" w:hAnsi="Times New Roman" w:eastAsia="Times New Roman" w:cs="Times New Roman"/>
          <w:sz w:val="32"/>
          <w:szCs w:val="32"/>
        </w:rPr>
        <w:t>〔</w:t>
      </w:r>
      <w:r>
        <w:rPr>
          <w:rFonts w:ascii="Times New Roman" w:hAnsi="Times New Roman" w:cs="Times New Roman"/>
          <w:sz w:val="32"/>
          <w:szCs w:val="32"/>
        </w:rPr>
        <w:t>20</w:t>
      </w: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119</w:t>
      </w:r>
      <w:r>
        <w:rPr>
          <w:rFonts w:hint="eastAsia" w:ascii="Times New Roman" w:eastAsia="方正仿宋_GBK" w:cs="方正仿宋_GBK"/>
          <w:sz w:val="32"/>
          <w:szCs w:val="32"/>
        </w:rPr>
        <w:t>号</w:t>
      </w:r>
    </w:p>
    <w:p>
      <w:pPr>
        <w:pStyle w:val="14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富源县财政局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关于下达202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年</w:t>
      </w: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脱贫人口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乡村公益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性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岗位补助资金的通知</w:t>
      </w: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富源</w:t>
      </w:r>
      <w:r>
        <w:rPr>
          <w:rFonts w:hint="default" w:ascii="Times New Roman" w:hAnsi="Times New Roman" w:eastAsia="仿宋" w:cs="Times New Roman"/>
          <w:sz w:val="32"/>
          <w:szCs w:val="32"/>
        </w:rPr>
        <w:t>县人力资源和社会保障局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根据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曲靖市财政局关于提前下达2025年中央财政衔接推进乡村振兴补助资金的通知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（曲财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富源县人民政府关于调整2025年脱贫劳动力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省外务工交通补助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项目资金用于2025年脱贫人口乡村公益性岗位补助项目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的批复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富政复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152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文件要求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现将202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脱贫人口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乡村公益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性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岗位补助资金</w:t>
      </w:r>
      <w:r>
        <w:rPr>
          <w:rFonts w:hint="eastAsia" w:ascii="Times New Roman" w:hAnsi="Times New Roman" w:eastAsia="方正仿宋_GBK" w:cs="Times New Roman"/>
          <w:color w:val="auto"/>
          <w:spacing w:val="-10"/>
          <w:kern w:val="0"/>
          <w:sz w:val="32"/>
          <w:szCs w:val="32"/>
          <w:lang w:val="en-US" w:eastAsia="zh-CN"/>
        </w:rPr>
        <w:t>612.08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给你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局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此款列入202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2130599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—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其他巩固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拓展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脱贫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攻坚成果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衔接乡村振兴支出”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支出科目。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请按照《中央财政衔接推进乡村振兴补助资金管理办法》（财农〔2021〕19号）《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云南省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财农〔2021〕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140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曲靖市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富源县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号）要求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加强资金监管和绩效评价，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严格执行政府采购管理办法和政府采购目录的相关规定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专款专用，严禁挤占、挪用、截留等违纪违规行为发生，确保资金安全，充分发挥资金使用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rPr>
          <w:rFonts w:hint="default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附件：绩效目标申报表</w:t>
      </w:r>
    </w:p>
    <w:p>
      <w:pPr>
        <w:pStyle w:val="3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富源县财政局　     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28日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p>
      <w:pPr>
        <w:spacing w:line="760" w:lineRule="exact"/>
        <w:ind w:firstLine="5120" w:firstLineChars="1600"/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val="en-US" w:eastAsia="zh-CN"/>
        </w:rPr>
      </w:pPr>
    </w:p>
    <w:p>
      <w:pPr>
        <w:spacing w:line="240" w:lineRule="auto"/>
        <w:rPr>
          <w:rFonts w:hint="default" w:ascii="方正仿宋_GBK" w:hAnsi="方正仿宋_GBK" w:eastAsia="方正仿宋_GBK" w:cs="方正仿宋_GBK"/>
          <w:sz w:val="28"/>
          <w:szCs w:val="28"/>
          <w:lang w:val="en-US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71" w:right="1588" w:bottom="1757" w:left="1588" w:header="851" w:footer="992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ongolian Baiti">
    <w:altName w:val="Comic Sans MS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3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4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33A5"/>
    <w:rsid w:val="00014414"/>
    <w:rsid w:val="00025EC0"/>
    <w:rsid w:val="00030F8E"/>
    <w:rsid w:val="00072095"/>
    <w:rsid w:val="00085ADC"/>
    <w:rsid w:val="000907EB"/>
    <w:rsid w:val="00094343"/>
    <w:rsid w:val="000B62E2"/>
    <w:rsid w:val="000F7B12"/>
    <w:rsid w:val="00100C24"/>
    <w:rsid w:val="00115447"/>
    <w:rsid w:val="001227BD"/>
    <w:rsid w:val="00132379"/>
    <w:rsid w:val="001437B0"/>
    <w:rsid w:val="001532F7"/>
    <w:rsid w:val="00173163"/>
    <w:rsid w:val="001804E6"/>
    <w:rsid w:val="001C5088"/>
    <w:rsid w:val="00203527"/>
    <w:rsid w:val="00211C59"/>
    <w:rsid w:val="00242B2C"/>
    <w:rsid w:val="00273E01"/>
    <w:rsid w:val="002833A5"/>
    <w:rsid w:val="002A337C"/>
    <w:rsid w:val="002B58BB"/>
    <w:rsid w:val="002B632A"/>
    <w:rsid w:val="002F3EBD"/>
    <w:rsid w:val="00302054"/>
    <w:rsid w:val="00334FDD"/>
    <w:rsid w:val="00337A4B"/>
    <w:rsid w:val="00353D0B"/>
    <w:rsid w:val="003868AA"/>
    <w:rsid w:val="003B2293"/>
    <w:rsid w:val="003B3B10"/>
    <w:rsid w:val="003D6DD5"/>
    <w:rsid w:val="003E3AFE"/>
    <w:rsid w:val="00405FBA"/>
    <w:rsid w:val="0041386C"/>
    <w:rsid w:val="00424A78"/>
    <w:rsid w:val="00446ABD"/>
    <w:rsid w:val="0045797F"/>
    <w:rsid w:val="0047366C"/>
    <w:rsid w:val="0048152A"/>
    <w:rsid w:val="004A242C"/>
    <w:rsid w:val="004B08FF"/>
    <w:rsid w:val="004F6CA8"/>
    <w:rsid w:val="005105E3"/>
    <w:rsid w:val="005265A1"/>
    <w:rsid w:val="005463B7"/>
    <w:rsid w:val="00556694"/>
    <w:rsid w:val="00583279"/>
    <w:rsid w:val="00595661"/>
    <w:rsid w:val="00595AB3"/>
    <w:rsid w:val="0059768E"/>
    <w:rsid w:val="005C4863"/>
    <w:rsid w:val="005E0C60"/>
    <w:rsid w:val="005E3279"/>
    <w:rsid w:val="005F4F41"/>
    <w:rsid w:val="0061547D"/>
    <w:rsid w:val="006215C6"/>
    <w:rsid w:val="00643B95"/>
    <w:rsid w:val="00646F08"/>
    <w:rsid w:val="00665CD3"/>
    <w:rsid w:val="00675AF5"/>
    <w:rsid w:val="00685286"/>
    <w:rsid w:val="006A26BD"/>
    <w:rsid w:val="006A7F5B"/>
    <w:rsid w:val="006D7B0E"/>
    <w:rsid w:val="006F790D"/>
    <w:rsid w:val="00704744"/>
    <w:rsid w:val="00710B2C"/>
    <w:rsid w:val="007116E3"/>
    <w:rsid w:val="00711FF0"/>
    <w:rsid w:val="00715200"/>
    <w:rsid w:val="00715268"/>
    <w:rsid w:val="00717CBA"/>
    <w:rsid w:val="00717E8C"/>
    <w:rsid w:val="00724219"/>
    <w:rsid w:val="007622AB"/>
    <w:rsid w:val="00784C17"/>
    <w:rsid w:val="007B6311"/>
    <w:rsid w:val="007C3405"/>
    <w:rsid w:val="007F542B"/>
    <w:rsid w:val="0081682F"/>
    <w:rsid w:val="00850D8D"/>
    <w:rsid w:val="0085551F"/>
    <w:rsid w:val="00872496"/>
    <w:rsid w:val="00882668"/>
    <w:rsid w:val="00885D8E"/>
    <w:rsid w:val="00891CE2"/>
    <w:rsid w:val="008F7621"/>
    <w:rsid w:val="009214CE"/>
    <w:rsid w:val="00932082"/>
    <w:rsid w:val="0094396A"/>
    <w:rsid w:val="00946D96"/>
    <w:rsid w:val="00962C37"/>
    <w:rsid w:val="0097320A"/>
    <w:rsid w:val="00981052"/>
    <w:rsid w:val="009E30C8"/>
    <w:rsid w:val="00A30551"/>
    <w:rsid w:val="00A333B1"/>
    <w:rsid w:val="00A67EDC"/>
    <w:rsid w:val="00A769A3"/>
    <w:rsid w:val="00A83C10"/>
    <w:rsid w:val="00A94997"/>
    <w:rsid w:val="00AA068D"/>
    <w:rsid w:val="00AC51C7"/>
    <w:rsid w:val="00AD5DC5"/>
    <w:rsid w:val="00AE35C0"/>
    <w:rsid w:val="00B076CF"/>
    <w:rsid w:val="00B21CD5"/>
    <w:rsid w:val="00B316F4"/>
    <w:rsid w:val="00B454A9"/>
    <w:rsid w:val="00B60038"/>
    <w:rsid w:val="00B64475"/>
    <w:rsid w:val="00B800AF"/>
    <w:rsid w:val="00B84670"/>
    <w:rsid w:val="00B971F0"/>
    <w:rsid w:val="00BA64A6"/>
    <w:rsid w:val="00BB70B8"/>
    <w:rsid w:val="00BD1041"/>
    <w:rsid w:val="00C1301E"/>
    <w:rsid w:val="00C30309"/>
    <w:rsid w:val="00C34483"/>
    <w:rsid w:val="00C363B0"/>
    <w:rsid w:val="00C41323"/>
    <w:rsid w:val="00C52B7A"/>
    <w:rsid w:val="00C626CE"/>
    <w:rsid w:val="00C66B81"/>
    <w:rsid w:val="00C80440"/>
    <w:rsid w:val="00CA358D"/>
    <w:rsid w:val="00CA3A00"/>
    <w:rsid w:val="00CA6702"/>
    <w:rsid w:val="00CA6CA7"/>
    <w:rsid w:val="00CB1B04"/>
    <w:rsid w:val="00CB3EF4"/>
    <w:rsid w:val="00CB5F1B"/>
    <w:rsid w:val="00CC108F"/>
    <w:rsid w:val="00CE2944"/>
    <w:rsid w:val="00D20C7D"/>
    <w:rsid w:val="00D31119"/>
    <w:rsid w:val="00D36635"/>
    <w:rsid w:val="00D7600C"/>
    <w:rsid w:val="00D83BF1"/>
    <w:rsid w:val="00D84B83"/>
    <w:rsid w:val="00D92111"/>
    <w:rsid w:val="00D94263"/>
    <w:rsid w:val="00DA43FA"/>
    <w:rsid w:val="00DC2CD9"/>
    <w:rsid w:val="00DD16F8"/>
    <w:rsid w:val="00DD664D"/>
    <w:rsid w:val="00DF48E9"/>
    <w:rsid w:val="00DF5056"/>
    <w:rsid w:val="00E27891"/>
    <w:rsid w:val="00E40279"/>
    <w:rsid w:val="00E56E13"/>
    <w:rsid w:val="00E57FD9"/>
    <w:rsid w:val="00E6399A"/>
    <w:rsid w:val="00E847A0"/>
    <w:rsid w:val="00E93A97"/>
    <w:rsid w:val="00E97BE8"/>
    <w:rsid w:val="00EB2E99"/>
    <w:rsid w:val="00ED6713"/>
    <w:rsid w:val="00EE573A"/>
    <w:rsid w:val="00EE73E0"/>
    <w:rsid w:val="00EF575C"/>
    <w:rsid w:val="00F10C7A"/>
    <w:rsid w:val="00F558BD"/>
    <w:rsid w:val="00F70A82"/>
    <w:rsid w:val="00F7732A"/>
    <w:rsid w:val="00FA3DFD"/>
    <w:rsid w:val="00FB4D0C"/>
    <w:rsid w:val="00FB721A"/>
    <w:rsid w:val="00FC2654"/>
    <w:rsid w:val="00FD76F3"/>
    <w:rsid w:val="02A203D4"/>
    <w:rsid w:val="03011795"/>
    <w:rsid w:val="03096AC8"/>
    <w:rsid w:val="03DE16C6"/>
    <w:rsid w:val="08227459"/>
    <w:rsid w:val="08EC6485"/>
    <w:rsid w:val="0A8E1C04"/>
    <w:rsid w:val="0B243CEB"/>
    <w:rsid w:val="0BB36605"/>
    <w:rsid w:val="0C041DD4"/>
    <w:rsid w:val="0C6B2A40"/>
    <w:rsid w:val="0F6329B7"/>
    <w:rsid w:val="0FAD63E9"/>
    <w:rsid w:val="116E4FDC"/>
    <w:rsid w:val="16D00AE7"/>
    <w:rsid w:val="21161E6C"/>
    <w:rsid w:val="246D178A"/>
    <w:rsid w:val="25A019BA"/>
    <w:rsid w:val="2AE6594E"/>
    <w:rsid w:val="2B821850"/>
    <w:rsid w:val="2C150CED"/>
    <w:rsid w:val="2C334BB2"/>
    <w:rsid w:val="2F81020C"/>
    <w:rsid w:val="30AD6ACA"/>
    <w:rsid w:val="33320269"/>
    <w:rsid w:val="38DB54B8"/>
    <w:rsid w:val="3AA65D0B"/>
    <w:rsid w:val="3AF40785"/>
    <w:rsid w:val="44AD2BD2"/>
    <w:rsid w:val="45512A8E"/>
    <w:rsid w:val="455A0731"/>
    <w:rsid w:val="467D54C0"/>
    <w:rsid w:val="48D56ABA"/>
    <w:rsid w:val="49946F19"/>
    <w:rsid w:val="4BDF0713"/>
    <w:rsid w:val="50DA783B"/>
    <w:rsid w:val="52181492"/>
    <w:rsid w:val="5C1A1307"/>
    <w:rsid w:val="5C5F606D"/>
    <w:rsid w:val="5FEE47EB"/>
    <w:rsid w:val="60657AB6"/>
    <w:rsid w:val="61AC4D57"/>
    <w:rsid w:val="64E54038"/>
    <w:rsid w:val="66CC7618"/>
    <w:rsid w:val="6AFC44E4"/>
    <w:rsid w:val="6D090A25"/>
    <w:rsid w:val="6DDA0050"/>
    <w:rsid w:val="6F1A11ED"/>
    <w:rsid w:val="731B4893"/>
    <w:rsid w:val="7780018A"/>
    <w:rsid w:val="78085536"/>
    <w:rsid w:val="7B551FE8"/>
    <w:rsid w:val="7CA31E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iPriority="39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/>
      <w:spacing w:after="200" w:line="276" w:lineRule="auto"/>
      <w:jc w:val="left"/>
    </w:pPr>
    <w:rPr>
      <w:rFonts w:eastAsia="宋体"/>
      <w:kern w:val="0"/>
      <w:sz w:val="22"/>
      <w:lang w:eastAsia="en-US" w:bidi="en-US"/>
    </w:rPr>
  </w:style>
  <w:style w:type="paragraph" w:styleId="3">
    <w:name w:val="toc 5"/>
    <w:basedOn w:val="1"/>
    <w:next w:val="1"/>
    <w:unhideWhenUsed/>
    <w:qFormat/>
    <w:locked/>
    <w:uiPriority w:val="39"/>
    <w:pPr>
      <w:widowControl/>
      <w:spacing w:after="200" w:line="276" w:lineRule="auto"/>
      <w:ind w:left="1680" w:leftChars="800"/>
      <w:jc w:val="left"/>
    </w:pPr>
    <w:rPr>
      <w:rFonts w:eastAsia="宋体"/>
      <w:kern w:val="0"/>
      <w:sz w:val="22"/>
      <w:lang w:eastAsia="en-US" w:bidi="en-US"/>
    </w:rPr>
  </w:style>
  <w:style w:type="paragraph" w:styleId="4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link w:val="7"/>
    <w:qFormat/>
    <w:locked/>
    <w:uiPriority w:val="99"/>
    <w:rPr>
      <w:sz w:val="18"/>
      <w:szCs w:val="18"/>
    </w:rPr>
  </w:style>
  <w:style w:type="character" w:customStyle="1" w:styleId="11">
    <w:name w:val="页脚 Char"/>
    <w:link w:val="6"/>
    <w:semiHidden/>
    <w:qFormat/>
    <w:locked/>
    <w:uiPriority w:val="99"/>
    <w:rPr>
      <w:sz w:val="18"/>
      <w:szCs w:val="18"/>
    </w:rPr>
  </w:style>
  <w:style w:type="character" w:customStyle="1" w:styleId="12">
    <w:name w:val="日期 Char"/>
    <w:link w:val="4"/>
    <w:semiHidden/>
    <w:qFormat/>
    <w:locked/>
    <w:uiPriority w:val="99"/>
    <w:rPr>
      <w:sz w:val="21"/>
      <w:szCs w:val="21"/>
    </w:rPr>
  </w:style>
  <w:style w:type="character" w:customStyle="1" w:styleId="13">
    <w:name w:val="批注框文本 Char"/>
    <w:link w:val="5"/>
    <w:semiHidden/>
    <w:qFormat/>
    <w:locked/>
    <w:uiPriority w:val="99"/>
    <w:rPr>
      <w:sz w:val="18"/>
      <w:szCs w:val="18"/>
    </w:rPr>
  </w:style>
  <w:style w:type="paragraph" w:customStyle="1" w:styleId="14">
    <w:name w:val="p15"/>
    <w:basedOn w:val="1"/>
    <w:qFormat/>
    <w:uiPriority w:val="0"/>
    <w:pPr>
      <w:widowControl/>
      <w:jc w:val="left"/>
    </w:pPr>
    <w:rPr>
      <w:rFonts w:hint="eastAsia" w:ascii="宋体" w:hAnsi="宋体" w:eastAsia="宋体" w:cs="Times New Roman"/>
      <w:kern w:val="0"/>
      <w:sz w:val="24"/>
    </w:rPr>
  </w:style>
  <w:style w:type="character" w:customStyle="1" w:styleId="15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31"/>
    <w:basedOn w:val="9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7">
    <w:name w:val="font7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5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font12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5E60B-3158-4B01-A3FC-BDE93A5E88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462</Words>
  <Characters>527</Characters>
  <Lines>9</Lines>
  <Paragraphs>2</Paragraphs>
  <TotalTime>3</TotalTime>
  <ScaleCrop>false</ScaleCrop>
  <LinksUpToDate>false</LinksUpToDate>
  <CharactersWithSpaces>605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2018-11-29T09:01:00Z</dcterms:created>
  <dc:creator>Administrator</dc:creator>
  <cp:lastModifiedBy>Administrator</cp:lastModifiedBy>
  <cp:lastPrinted>2025-02-26T03:26:00Z</cp:lastPrinted>
  <dcterms:modified xsi:type="dcterms:W3CDTF">2025-09-22T02:47:47Z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1516F41CEF194504817E749BBDF5497E</vt:lpwstr>
  </property>
</Properties>
</file>