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云南省富源县烟草专卖行政许可相对人享有的相关权利和救济途径</w:t>
      </w:r>
    </w:p>
    <w:p>
      <w:pPr>
        <w:rPr>
          <w:rFonts w:ascii="宋体" w:hAnsi="宋体" w:eastAsia="宋体"/>
          <w:sz w:val="36"/>
          <w:szCs w:val="36"/>
        </w:rPr>
      </w:pP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一、行政许可相关权利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《中华人民共和国行政许可法》第七条：公民、法人或者其他组织对行政机关实施行政许可，享有陈述权、申辩权；有权依法申请行政复议或者提起行政诉讼；其合法权益因行政机关违法实施行政许可受到损害的，有权依法要求赔偿。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《烟草专卖许可证管理办法》第四条：公民、法人或者其他组织对烟草专卖局发放的烟草专卖许可证，享有陈述权、申辩权；有权依法申请行政复议或者提起行政诉讼。其合法权益因烟草专卖局违法发放烟草专卖许可证受到损害的，有权依法要求赔偿。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二、行政许可救济途径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行政相对人对烟草专卖局作出不予受理行政许可申请、不予</w:t>
      </w:r>
      <w:bookmarkStart w:id="0" w:name="_GoBack"/>
      <w:bookmarkEnd w:id="0"/>
      <w:r>
        <w:rPr>
          <w:rFonts w:hint="eastAsia" w:ascii="宋体" w:hAnsi="宋体" w:eastAsia="宋体"/>
          <w:sz w:val="30"/>
          <w:szCs w:val="30"/>
        </w:rPr>
        <w:t>行政许可等具体行政行为不服的，可以提出行政复议或行政诉讼。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（一）行政复议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1.时限规定：自收到决定书之日起六十日内提出行政复议申请。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</w:t>
      </w:r>
      <w:r>
        <w:rPr>
          <w:rFonts w:ascii="宋体" w:hAnsi="宋体" w:eastAsia="宋体"/>
          <w:sz w:val="30"/>
          <w:szCs w:val="30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2.受理机关：云南省曲靖市烟草专卖局。</w:t>
      </w:r>
    </w:p>
    <w:p>
      <w:pPr>
        <w:ind w:firstLine="300" w:firstLineChars="1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（二）行政诉讼</w:t>
      </w:r>
    </w:p>
    <w:p>
      <w:pPr>
        <w:ind w:firstLine="300" w:firstLineChars="1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1.时限规定：自收到决定书之日起六个月内提出行政诉讼申请。</w:t>
      </w:r>
    </w:p>
    <w:p>
      <w:pPr>
        <w:ind w:firstLine="300" w:firstLineChars="1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2.受理机关：富源县人民法院。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三、投诉举报方式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1.电话：12313（全国烟草市场监管服务热线）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2.来访来信：云南省富源县烟草专卖局专卖监督管理办公室，地址：富源县中安街道金城路5</w:t>
      </w:r>
      <w:r>
        <w:rPr>
          <w:rFonts w:ascii="宋体" w:hAnsi="宋体" w:eastAsia="宋体"/>
          <w:sz w:val="30"/>
          <w:szCs w:val="30"/>
        </w:rPr>
        <w:t>5</w:t>
      </w:r>
      <w:r>
        <w:rPr>
          <w:rFonts w:hint="eastAsia" w:ascii="宋体" w:hAnsi="宋体" w:eastAsia="宋体"/>
          <w:sz w:val="30"/>
          <w:szCs w:val="30"/>
        </w:rPr>
        <w:t>号，电话：0</w:t>
      </w:r>
      <w:r>
        <w:rPr>
          <w:rFonts w:ascii="宋体" w:hAnsi="宋体" w:eastAsia="宋体"/>
          <w:sz w:val="30"/>
          <w:szCs w:val="30"/>
        </w:rPr>
        <w:t>874-4626160</w:t>
      </w:r>
      <w:r>
        <w:rPr>
          <w:rFonts w:hint="eastAsia" w:ascii="宋体" w:hAnsi="宋体" w:eastAsia="宋体"/>
          <w:sz w:val="30"/>
          <w:szCs w:val="30"/>
        </w:rPr>
        <w:t>，邮政编码：6</w:t>
      </w:r>
      <w:r>
        <w:rPr>
          <w:rFonts w:ascii="宋体" w:hAnsi="宋体" w:eastAsia="宋体"/>
          <w:sz w:val="30"/>
          <w:szCs w:val="30"/>
        </w:rPr>
        <w:t>55500</w:t>
      </w:r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</w:t>
      </w:r>
      <w:r>
        <w:rPr>
          <w:rFonts w:ascii="宋体" w:hAnsi="宋体" w:eastAsia="宋体"/>
          <w:sz w:val="30"/>
          <w:szCs w:val="30"/>
        </w:rPr>
        <w:t xml:space="preserve">                           </w:t>
      </w:r>
      <w:r>
        <w:rPr>
          <w:rFonts w:hint="eastAsia" w:ascii="宋体" w:hAnsi="宋体" w:eastAsia="宋体"/>
          <w:sz w:val="30"/>
          <w:szCs w:val="30"/>
        </w:rPr>
        <w:t>云南省富源县烟草专卖局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</w:t>
      </w:r>
      <w:r>
        <w:rPr>
          <w:rFonts w:ascii="宋体" w:hAnsi="宋体" w:eastAsia="宋体"/>
          <w:sz w:val="30"/>
          <w:szCs w:val="30"/>
        </w:rPr>
        <w:t xml:space="preserve">                               2024</w:t>
      </w:r>
      <w:r>
        <w:rPr>
          <w:rFonts w:hint="eastAsia" w:ascii="宋体" w:hAnsi="宋体" w:eastAsia="宋体"/>
          <w:sz w:val="30"/>
          <w:szCs w:val="30"/>
        </w:rPr>
        <w:t>年9月2</w:t>
      </w:r>
      <w:r>
        <w:rPr>
          <w:rFonts w:ascii="宋体" w:hAnsi="宋体" w:eastAsia="宋体"/>
          <w:sz w:val="30"/>
          <w:szCs w:val="30"/>
        </w:rPr>
        <w:t>5</w:t>
      </w:r>
      <w:r>
        <w:rPr>
          <w:rFonts w:hint="eastAsia" w:ascii="宋体" w:hAnsi="宋体" w:eastAsia="宋体"/>
          <w:sz w:val="30"/>
          <w:szCs w:val="30"/>
        </w:rPr>
        <w:t>日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YmYzNDk3ZGI0NWU3NjgyMDg0MDE2YjYxYTYxNDAifQ=="/>
  </w:docVars>
  <w:rsids>
    <w:rsidRoot w:val="00CD07DB"/>
    <w:rsid w:val="000313CE"/>
    <w:rsid w:val="001977E7"/>
    <w:rsid w:val="00296A53"/>
    <w:rsid w:val="00324AE5"/>
    <w:rsid w:val="00406FB1"/>
    <w:rsid w:val="004111FA"/>
    <w:rsid w:val="004E7A9C"/>
    <w:rsid w:val="005103C0"/>
    <w:rsid w:val="00555206"/>
    <w:rsid w:val="00783648"/>
    <w:rsid w:val="00845330"/>
    <w:rsid w:val="00A25968"/>
    <w:rsid w:val="00A42C8D"/>
    <w:rsid w:val="00AC51B7"/>
    <w:rsid w:val="00CD07DB"/>
    <w:rsid w:val="00D62FC5"/>
    <w:rsid w:val="00D81651"/>
    <w:rsid w:val="00DD3439"/>
    <w:rsid w:val="62B4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550</Characters>
  <Lines>4</Lines>
  <Paragraphs>1</Paragraphs>
  <TotalTime>14</TotalTime>
  <ScaleCrop>false</ScaleCrop>
  <LinksUpToDate>false</LinksUpToDate>
  <CharactersWithSpaces>616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2024-09-24T08:57:00Z</dcterms:created>
  <dc:creator>赵德益</dc:creator>
  <cp:lastModifiedBy>王刚瑾</cp:lastModifiedBy>
  <dcterms:modified xsi:type="dcterms:W3CDTF">2024-09-25T09:20:12Z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5615A21F727D439A88BB019F26F3EE34_12</vt:lpwstr>
  </property>
</Properties>
</file>