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  <w:r>
        <w:rPr>
          <w:rFonts w:hint="default" w:eastAsia="方正黑体_GBK"/>
          <w:sz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小标宋_GBK"/>
          <w:sz w:val="44"/>
        </w:rPr>
      </w:pPr>
      <w:r>
        <w:rPr>
          <w:rFonts w:hint="default" w:eastAsia="方正小标宋_GBK"/>
          <w:sz w:val="44"/>
          <w:lang w:val="en-US" w:eastAsia="zh-CN"/>
        </w:rPr>
        <w:t>富源县</w:t>
      </w:r>
      <w:r>
        <w:rPr>
          <w:rFonts w:hint="default" w:eastAsia="方正小标宋_GBK"/>
          <w:sz w:val="44"/>
        </w:rPr>
        <w:t>园地</w:t>
      </w:r>
      <w:r>
        <w:rPr>
          <w:rFonts w:hint="default" w:eastAsia="方正小标宋_GBK"/>
          <w:sz w:val="44"/>
          <w:lang w:eastAsia="zh-CN"/>
        </w:rPr>
        <w:t>、</w:t>
      </w:r>
      <w:r>
        <w:rPr>
          <w:rFonts w:hint="default" w:eastAsia="方正小标宋_GBK"/>
          <w:sz w:val="44"/>
        </w:rPr>
        <w:t>林地</w:t>
      </w:r>
      <w:r>
        <w:rPr>
          <w:rFonts w:hint="default" w:eastAsia="方正小标宋_GBK"/>
          <w:sz w:val="44"/>
          <w:lang w:eastAsia="zh-CN"/>
        </w:rPr>
        <w:t>、</w:t>
      </w:r>
      <w:r>
        <w:rPr>
          <w:rFonts w:hint="default" w:eastAsia="方正小标宋_GBK"/>
          <w:sz w:val="44"/>
        </w:rPr>
        <w:t>草地定级和基准地价成果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 w:eastAsia="方正黑体_GBK"/>
          <w:sz w:val="32"/>
          <w:lang w:val="en-US" w:eastAsia="zh-CN"/>
        </w:rPr>
        <w:t>一、园地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 w:eastAsia="方正楷体_GBK"/>
          <w:sz w:val="32"/>
          <w:lang w:val="en-US" w:eastAsia="zh-CN"/>
        </w:rPr>
        <w:t>（一）园地定级结果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表1  富源县园地级别面积统计表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24"/>
        <w:gridCol w:w="1724"/>
        <w:gridCol w:w="17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22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bookmarkStart w:id="0" w:name="_Hlk150962209"/>
            <w:r>
              <w:rPr>
                <w:rFonts w:hint="default" w:eastAsia="方正黑体_GBK"/>
                <w:sz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地类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1级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2级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3级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果园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401.93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1051.15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77.70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1530.78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茶园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0.66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31.69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1.60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33.95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其他园地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118.48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305.23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68.75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492.45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lang w:val="en-US" w:eastAsia="zh-CN"/>
              </w:rPr>
              <w:t>合计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lang w:val="en-US" w:eastAsia="zh-CN"/>
              </w:rPr>
              <w:t>521.06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lang w:val="en-US" w:eastAsia="zh-CN"/>
              </w:rPr>
              <w:t>1388.07</w:t>
            </w: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lang w:val="en-US" w:eastAsia="zh-CN"/>
              </w:rPr>
              <w:t>148.05</w:t>
            </w:r>
          </w:p>
        </w:tc>
        <w:tc>
          <w:tcPr>
            <w:tcW w:w="1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lang w:val="en-US" w:eastAsia="zh-CN"/>
              </w:rPr>
              <w:t>2057.18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bookmarkStart w:id="1" w:name="_Hlk150959790"/>
      <w:r>
        <w:rPr>
          <w:rFonts w:hint="default" w:eastAsia="方正楷体_GBK"/>
          <w:b/>
          <w:bCs/>
          <w:sz w:val="32"/>
          <w:lang w:val="en-US" w:eastAsia="zh-CN"/>
        </w:rPr>
        <w:t>表2  富源县果园级别分乡镇面积统计表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1474"/>
        <w:gridCol w:w="1474"/>
        <w:gridCol w:w="147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642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中安街道办事处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160.46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139.06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9.92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309.44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胜境街道办事处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138.17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89.35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1.12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228.64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营上镇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2.96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113.81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12.19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黄泥河镇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3.02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164.52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8.96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竹园镇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0.96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28.19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0.21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后所镇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0.48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18.06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7.79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大河镇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59.33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117.45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1.62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墨红镇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0.32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24.26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7.29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富村镇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1.61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119.33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16.61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137.55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老厂镇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0.26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14.19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0.52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十八连山镇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34.36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137.29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6.74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178.39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古敢水族乡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85.64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4.73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90.37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401.93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1051.15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77.70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1530.78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表3  富源县茶园级别分乡镇面积统计表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单位：公顷</w:t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行政区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1级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2级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3级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营上镇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4.11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0.66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4.77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后所镇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2.50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大河镇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0.66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24.84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25.50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富村镇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0.24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老厂镇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—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0.94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0.66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31.69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1.60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33.95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表4  富源县其他园地级别分乡镇面积统计表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470"/>
        <w:gridCol w:w="1470"/>
        <w:gridCol w:w="14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2636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中安街道办事处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23.55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89.3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1.79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胜境街道办事处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48.96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1.65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营上镇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7.63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7.59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黄泥河镇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1.55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9.07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竹园镇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66.5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26.12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92.62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后所镇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4.34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46.76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45.29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大河镇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5.16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墨红镇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2.01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35.91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8.63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富村镇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25.29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老厂镇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0.68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3.04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十八连山镇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3.32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3.27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古敢水族乡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4.97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118.48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305.22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68.75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492.45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 w:eastAsia="方正楷体_GBK"/>
          <w:sz w:val="32"/>
          <w:lang w:val="en-US" w:eastAsia="zh-CN"/>
        </w:rPr>
        <w:t>（二）园地基准地价成果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园地基准地价内涵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园地基准地价是在一定的行政区域范围内，以园地级别为基本单位，针对园地的特定权利、类型、公开市场条件，评估确定各级别在一定园地利用类型、平均稳定收益水平条件下于估价期日的平均价格水平。富源县园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（1）园地权利：园地承包经营权；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（2）园地权利年期：30年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（3）园地利用类型：果园、茶园和其他园地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（4）园地基础设施条件：区域内道路通达，有水源保障且有基本的排水与灌溉设施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（5）估价期日：2023年1月1日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（6）价值类型：公开市场价值。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注：本次园地基准地价制定仅考虑土地的生产利用价值，暂不考虑地上作物的价值。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园地基准地价统计表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表5  富源县园地基准地价统计表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利用类型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基准地价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（公顷）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所占比例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元/m2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万元/亩</w:t>
            </w: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3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果园（含茶园）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36.30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2.42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402.59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32.70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2.18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1082.84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52.64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28.50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1.90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79.30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1564.73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其他园地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36.00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2.40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118.48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32.25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2.15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305.22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27.75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68.75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492.45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2057.18</w:t>
            </w:r>
          </w:p>
        </w:tc>
        <w:tc>
          <w:tcPr>
            <w:tcW w:w="13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黑体_GBK"/>
          <w:sz w:val="32"/>
          <w:lang w:val="en-US" w:eastAsia="zh-CN"/>
        </w:rPr>
      </w:pPr>
      <w:r>
        <w:rPr>
          <w:rFonts w:hint="default" w:eastAsia="方正黑体_GBK"/>
          <w:sz w:val="32"/>
          <w:lang w:val="en-US" w:eastAsia="zh-CN"/>
        </w:rPr>
        <w:t>二、林地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楷体_GBK"/>
          <w:sz w:val="32"/>
          <w:lang w:val="en-US" w:eastAsia="zh-CN"/>
        </w:rPr>
      </w:pPr>
      <w:r>
        <w:rPr>
          <w:rFonts w:hint="default" w:eastAsia="方正楷体_GBK"/>
          <w:sz w:val="32"/>
          <w:lang w:val="en-US" w:eastAsia="zh-CN"/>
        </w:rPr>
        <w:t>（一）林地定级结果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表6  富源县林地定级结果统计表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lang w:val="en-US" w:eastAsia="zh-CN"/>
        </w:rPr>
      </w:pPr>
      <w:r>
        <w:rPr>
          <w:rFonts w:hint="default"/>
          <w:sz w:val="28"/>
          <w:lang w:val="en-US" w:eastAsia="zh-CN"/>
        </w:rPr>
        <w:t>单位：公顷</w:t>
      </w:r>
    </w:p>
    <w:tbl>
      <w:tblPr>
        <w:tblStyle w:val="7"/>
        <w:tblW w:w="8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711"/>
        <w:gridCol w:w="1706"/>
        <w:gridCol w:w="1706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级别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1级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2级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3级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林地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18382.91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109917.30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42050.62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170350.82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占比</w:t>
            </w:r>
          </w:p>
        </w:tc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10.79%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64.52%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24.68%</w:t>
            </w:r>
          </w:p>
        </w:tc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default"/>
                <w:sz w:val="28"/>
                <w:lang w:val="en-US" w:eastAsia="zh-CN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/>
          <w:b/>
          <w:bCs/>
          <w:sz w:val="32"/>
          <w:lang w:val="en-US" w:eastAsia="zh-CN"/>
        </w:rPr>
        <w:t>表7  富源县林地定级结果按乡镇统计表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1477"/>
        <w:gridCol w:w="1477"/>
        <w:gridCol w:w="1477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tblHeader/>
          <w:jc w:val="center"/>
        </w:trPr>
        <w:tc>
          <w:tcPr>
            <w:tcW w:w="2648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中安街道办事处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6308.38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9522.14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798.04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16628.56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胜境街道办事处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2969.61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6321.83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755.32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10046.76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营上镇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1536.31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4637.7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278.6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6452.61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黄泥河镇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424.47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6365.54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7765.14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14555.15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竹园镇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1466.78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5678.47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460.92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7606.17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后所镇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749.76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14630.46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6229.89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21610.11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大河镇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937.63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6157.84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3702.47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10797.94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墨红镇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1909.62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23578.21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6575.15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32062.98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富村镇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444.65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10207.68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4694.36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15346.69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老厂镇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300.77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7064.53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4278.42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11643.72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十八连山镇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828.13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13154.7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5145.78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19128.61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古敢水族乡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506.8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2598.19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1366.53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4471.52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18382.91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109917.29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42050.62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170350.82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表8  富源县林地定级结果按地类统计表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472"/>
        <w:gridCol w:w="1472"/>
        <w:gridCol w:w="1472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地类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乔木林地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16371.85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86910.42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24609.59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127891.86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竹林地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35.76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185.94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14.16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235.86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灌木林地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1231.17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17841.42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14005.38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33077.97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其他林地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744.13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4979.51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3421.49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9145.13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18382.91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109917.29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42050.62</w:t>
            </w: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170350.82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楷体_GBK"/>
          <w:sz w:val="32"/>
          <w:lang w:val="en-US" w:eastAsia="zh-CN"/>
        </w:rPr>
      </w:pPr>
      <w:r>
        <w:rPr>
          <w:rFonts w:hint="default" w:eastAsia="方正楷体_GBK"/>
          <w:sz w:val="32"/>
          <w:lang w:val="en-US" w:eastAsia="zh-CN"/>
        </w:rPr>
        <w:t>（二）林地基准地价成果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bookmarkStart w:id="2" w:name="_Hlk153443679"/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林地基准地价内涵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林地基准地价内涵主要包括林地权利、林地权利年期、林地利用类型、林业设施状况、基准日、地上附着物和定着物等要素。</w:t>
      </w:r>
      <w:bookmarkEnd w:id="2"/>
      <w:r>
        <w:rPr>
          <w:rFonts w:hint="default"/>
          <w:lang w:val="en-US" w:eastAsia="zh-CN"/>
        </w:rPr>
        <w:t>本次林地基准地价制定包含地上附着物和定着物价值。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富源县林地基准地价内涵界定为：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（1）林地权利：林地承包经营权；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（2）林地权利年期：70年；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（3）林地利用类型：乔木林地、竹林地、灌木林地、其他林地；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（4）估价期日：2023年1月1日；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（5）林业设施状况：区域内道路通达；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（6）地上附着物和定着物：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地上附着物和定着物内涵主要是对优势树种、龄组、株数、林木主导功能等的界定，具体如下表所示。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eastAsia="方正楷体_GBK"/>
          <w:b/>
          <w:bCs/>
          <w:sz w:val="32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表9  富源县地上附着物和定着物内涵设定一览表</w:t>
      </w:r>
    </w:p>
    <w:tbl>
      <w:tblPr>
        <w:tblStyle w:val="7"/>
        <w:tblW w:w="8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663"/>
        <w:gridCol w:w="1332"/>
        <w:gridCol w:w="1658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  <w:jc w:val="center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林地利用类型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优势树种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龄组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株数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林木主导功能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乔木林地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华山松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成熟林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200株/亩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一般用材林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竹林地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散生杂竹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灌木林地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杂灌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其他林地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疏林、未成林、苗圃等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7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价值类型：公开市场价值。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林地基准地价统计表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bookmarkStart w:id="3" w:name="_Toc166686085"/>
      <w:r>
        <w:rPr>
          <w:rFonts w:hint="default" w:ascii="Times New Roman" w:hAnsi="Times New Roman" w:eastAsia="方正楷体_GBK"/>
          <w:b/>
          <w:bCs/>
          <w:sz w:val="32"/>
          <w:lang w:val="en-US" w:eastAsia="zh-CN"/>
        </w:rPr>
        <w:t>表10  富源县林地基准地价结果表</w:t>
      </w:r>
      <w:bookmarkEnd w:id="3"/>
    </w:p>
    <w:tbl>
      <w:tblPr>
        <w:tblStyle w:val="7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0"/>
        <w:gridCol w:w="1421"/>
        <w:gridCol w:w="1422"/>
        <w:gridCol w:w="1642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</w:trPr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利用类型</w:t>
            </w:r>
          </w:p>
        </w:tc>
        <w:tc>
          <w:tcPr>
            <w:tcW w:w="426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基准地价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（公顷）</w:t>
            </w:r>
          </w:p>
        </w:tc>
        <w:tc>
          <w:tcPr>
            <w:tcW w:w="15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所占比例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万元/公顷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万元/亩</w:t>
            </w: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乔木林地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22.80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1.52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16371.85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18.00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1.20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86910.42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14.25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0.95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24609.59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127891.86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竹林地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19.50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1.30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35.76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15.00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185.94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11.55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14.16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235.86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灌木林地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15.30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1.02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1231.17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11.55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17841.42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53.94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8.55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0.57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14005.38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33077.97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其他林地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17.70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1.18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744.13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13.65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0.91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4979.51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3级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10.35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0.69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3421.49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9145.13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黑体_GBK"/>
          <w:sz w:val="32"/>
          <w:lang w:val="en-US" w:eastAsia="zh-CN"/>
        </w:rPr>
      </w:pPr>
      <w:r>
        <w:rPr>
          <w:rFonts w:hint="default" w:eastAsia="方正黑体_GBK"/>
          <w:sz w:val="32"/>
          <w:lang w:val="en-US" w:eastAsia="zh-CN"/>
        </w:rPr>
        <w:t>三、草地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楷体_GBK"/>
          <w:sz w:val="32"/>
          <w:lang w:val="en-US" w:eastAsia="zh-CN"/>
        </w:rPr>
      </w:pPr>
      <w:r>
        <w:rPr>
          <w:rFonts w:hint="default" w:eastAsia="方正楷体_GBK"/>
          <w:sz w:val="32"/>
          <w:lang w:val="en-US" w:eastAsia="zh-CN"/>
        </w:rPr>
        <w:t>（一）草地定级结果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eastAsia="方正楷体_GBK"/>
          <w:b/>
          <w:bCs/>
          <w:sz w:val="32"/>
          <w:lang w:val="en-US" w:eastAsia="zh-CN"/>
        </w:rPr>
        <w:t>表11  富源县草地级别面积统计表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1721"/>
        <w:gridCol w:w="1721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8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地类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人工牧草地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其他草地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3096.48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5178.07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8274.55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/>
          <w:b/>
          <w:bCs/>
          <w:sz w:val="32"/>
          <w:lang w:val="en-US" w:eastAsia="zh-CN"/>
        </w:rPr>
        <w:t>表12  富源县人工牧草地级别分乡镇面积统计表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264"/>
        <w:gridCol w:w="226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后所镇</w:t>
            </w:r>
          </w:p>
        </w:tc>
        <w:tc>
          <w:tcPr>
            <w:tcW w:w="2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  <w:tc>
          <w:tcPr>
            <w:tcW w:w="2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0.77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/>
          <w:b/>
          <w:bCs/>
          <w:sz w:val="32"/>
          <w:lang w:val="en-US" w:eastAsia="zh-CN"/>
        </w:rPr>
        <w:t>表13  富源县其他草地级别分乡镇面积统计表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" w:firstLineChars="20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单位：公顷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265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right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行政区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中安街道办事处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320.62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999.20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1319.82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胜境街道办事处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371.57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960.07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1331.64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营上镇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51.44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35.56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黄泥河镇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321.64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134.29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455.92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竹园镇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52.65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41.87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94.52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后所镇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422.83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2154.26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2577.09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大河镇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46.90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156.35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203.25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墨红镇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158.73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394.69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553.42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富村镇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439.48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83.93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523.41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老厂镇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464.24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38.91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503.15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十八连山镇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425.58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117.02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542.60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古敢水族乡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20.80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61.92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82.72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3096.48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5178.07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8274.55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 w:eastAsia="方正黑体_GBK"/>
          <w:sz w:val="32"/>
          <w:lang w:val="en-US" w:eastAsia="zh-CN"/>
        </w:rPr>
      </w:pPr>
      <w:r>
        <w:rPr>
          <w:rFonts w:hint="default" w:eastAsia="方正黑体_GBK"/>
          <w:sz w:val="32"/>
          <w:lang w:val="en-US" w:eastAsia="zh-CN"/>
        </w:rPr>
        <w:t>（二）草地基准地价成果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草地基准地价内涵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草地基准地价，是在一定的行政区域范围内，针对草地的特定权利、区分草地类型，以草地级别为单位，评估并确定各级别平均条件下于评估基准日的平均价格水平。富源县草地基准地价内涵界定为：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（1）草地权利：草地承包经营权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（2）草地权利年期：30年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（3）草地利用类型：人工牧草地、其他草地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（4）草地基本设施状况：人工牧草地区域内道路通达且有水源保障，其他草地区域内道路通达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（5）估价期日：2023年1月1日</w:t>
      </w:r>
      <w:r>
        <w:rPr>
          <w:rFonts w:hint="eastAsia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（6）价值类型：公开市场价值。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注：本次草地基准地价制定仅考虑土地的生产利用价值，暂不考虑地上作物的价值。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．</w:t>
      </w:r>
      <w:r>
        <w:rPr>
          <w:rFonts w:hint="default"/>
          <w:lang w:val="en-US" w:eastAsia="zh-CN"/>
        </w:rPr>
        <w:t>草地基准地价统计表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default"/>
          <w:lang w:val="en-US" w:eastAsia="zh-CN"/>
        </w:rPr>
      </w:pPr>
      <w:bookmarkStart w:id="4" w:name="_Toc166159281"/>
      <w:r>
        <w:rPr>
          <w:rFonts w:hint="default"/>
          <w:lang w:val="en-US" w:eastAsia="zh-CN"/>
        </w:rPr>
        <w:t>表14  富源县草地基准地价统计表</w:t>
      </w:r>
      <w:bookmarkEnd w:id="4"/>
    </w:p>
    <w:tbl>
      <w:tblPr>
        <w:tblStyle w:val="7"/>
        <w:tblW w:w="9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09"/>
        <w:gridCol w:w="1509"/>
        <w:gridCol w:w="1511"/>
        <w:gridCol w:w="1509"/>
        <w:gridCol w:w="1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br w:type="page"/>
            </w: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利用类型</w:t>
            </w:r>
          </w:p>
        </w:tc>
        <w:tc>
          <w:tcPr>
            <w:tcW w:w="45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基准地价</w:t>
            </w:r>
          </w:p>
        </w:tc>
        <w:tc>
          <w:tcPr>
            <w:tcW w:w="15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（公顷）</w:t>
            </w:r>
          </w:p>
        </w:tc>
        <w:tc>
          <w:tcPr>
            <w:tcW w:w="15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所占比例（%）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万元/公顷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  <w:r>
              <w:rPr>
                <w:rFonts w:hint="default" w:eastAsia="方正黑体_GBK"/>
                <w:sz w:val="28"/>
                <w:szCs w:val="28"/>
                <w:lang w:val="en-US" w:eastAsia="zh-CN"/>
              </w:rPr>
              <w:t>万元/亩</w:t>
            </w:r>
          </w:p>
        </w:tc>
        <w:tc>
          <w:tcPr>
            <w:tcW w:w="15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  <w:tc>
          <w:tcPr>
            <w:tcW w:w="15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方正黑体_GBK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其他草地（含人工牧草地）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1级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9.30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0.62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3096.48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37.42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2级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6.75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0.45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5178.84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62.58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8275.32</w:t>
            </w:r>
          </w:p>
        </w:tc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5" w:name="_GoBack"/>
      <w:bookmarkEnd w:id="5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83820</wp:posOffset>
                </wp:positionV>
                <wp:extent cx="1419860" cy="528320"/>
                <wp:effectExtent l="0" t="0" r="889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55pt;margin-top:6.6pt;height:41.6pt;width:111.8pt;z-index:251659264;v-text-anchor:middle;mso-width-relative:page;mso-height-relative:page;" fillcolor="#FFFFFF" filled="t" stroked="f" coordsize="21600,21600" o:gfxdata="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cPGBZ2QAAAAgBAAAPAAAAAAAAAAEAIAAAACIAAABkcnMvZG93bnJldi54&#10;bWxQSwECFAAUAAAACACHTuJA8PWdTGsCAADLBAAADgAAAAAAAAABACAAAAAo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default" w:eastAsia="方正仿宋_GBK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1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hint="eastAsia" w:eastAsia="方正仿宋_GBK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30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18775C21"/>
    <w:rsid w:val="008F72FD"/>
    <w:rsid w:val="18775C21"/>
    <w:rsid w:val="207F70C3"/>
    <w:rsid w:val="282F2EFC"/>
    <w:rsid w:val="51787700"/>
    <w:rsid w:val="56B3799E"/>
    <w:rsid w:val="57042988"/>
    <w:rsid w:val="5C8C27F9"/>
    <w:rsid w:val="706564E6"/>
    <w:rsid w:val="7CE0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8</Pages>
  <Words>2612</Words>
  <Characters>4266</Characters>
  <Lines>0</Lines>
  <Paragraphs>0</Paragraphs>
  <TotalTime>7</TotalTime>
  <ScaleCrop>false</ScaleCrop>
  <LinksUpToDate>false</LinksUpToDate>
  <CharactersWithSpaces>4314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2024-05-27T02:45:00Z</dcterms:created>
  <dc:creator>富源县人民政府办公室</dc:creator>
  <cp:lastModifiedBy>杨帆</cp:lastModifiedBy>
  <dcterms:modified xsi:type="dcterms:W3CDTF">2024-05-28T09:07:38Z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817AC63D72104A2CA4445BC63D38E497_13</vt:lpwstr>
  </property>
</Properties>
</file>