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eastAsia" w:ascii="方正小标宋_GBK" w:hAnsi="方正小标宋_GBK" w:eastAsia="方正小标宋_GBK" w:cs="方正小标宋_GBK"/>
          <w:sz w:val="44"/>
          <w:szCs w:val="44"/>
        </w:rPr>
      </w:pPr>
      <w:r>
        <w:rPr>
          <w:rStyle w:val="6"/>
          <w:rFonts w:hint="eastAsia" w:ascii="方正小标宋_GBK" w:hAnsi="方正小标宋_GBK" w:eastAsia="方正小标宋_GBK" w:cs="方正小标宋_GBK"/>
          <w:sz w:val="44"/>
          <w:szCs w:val="44"/>
        </w:rPr>
        <w:t>富源县人民政府关于富源县锦鸿金属制品有限公司年产30万吨再生铝建设项目主</w:t>
      </w:r>
    </w:p>
    <w:p>
      <w:pPr>
        <w:jc w:val="center"/>
        <w:rPr>
          <w:rStyle w:val="6"/>
          <w:rFonts w:ascii="方正小标宋_GBK" w:hAnsi="方正小标宋_GBK" w:eastAsia="方正小标宋_GBK" w:cs="方正小标宋_GBK"/>
          <w:sz w:val="44"/>
          <w:szCs w:val="44"/>
        </w:rPr>
      </w:pPr>
      <w:r>
        <w:rPr>
          <w:rStyle w:val="6"/>
          <w:rFonts w:hint="eastAsia" w:ascii="方正小标宋_GBK" w:hAnsi="方正小标宋_GBK" w:eastAsia="方正小标宋_GBK" w:cs="方正小标宋_GBK"/>
          <w:sz w:val="44"/>
          <w:szCs w:val="44"/>
        </w:rPr>
        <w:t>要污染物区域削减总量指标的承诺书</w:t>
      </w:r>
    </w:p>
    <w:p>
      <w:pPr>
        <w:jc w:val="left"/>
        <w:rPr>
          <w:rStyle w:val="6"/>
          <w:rFonts w:ascii="Times New Roman" w:hAnsi="Times New Roman" w:eastAsia="方正仿宋_GBK"/>
          <w:sz w:val="32"/>
          <w:szCs w:val="32"/>
        </w:rPr>
      </w:pPr>
    </w:p>
    <w:p>
      <w:pPr>
        <w:jc w:val="left"/>
        <w:rPr>
          <w:rStyle w:val="6"/>
          <w:rFonts w:ascii="Times New Roman" w:hAnsi="Times New Roman" w:eastAsia="方正仿宋_GBK"/>
          <w:sz w:val="32"/>
          <w:szCs w:val="32"/>
        </w:rPr>
      </w:pPr>
      <w:r>
        <w:rPr>
          <w:rStyle w:val="6"/>
          <w:rFonts w:ascii="Times New Roman" w:hAnsi="Times New Roman" w:eastAsia="方正仿宋_GBK"/>
          <w:sz w:val="32"/>
          <w:szCs w:val="32"/>
        </w:rPr>
        <w:t>云南省生态环境厅：</w:t>
      </w:r>
    </w:p>
    <w:p>
      <w:pPr>
        <w:ind w:firstLine="640" w:firstLineChars="200"/>
        <w:jc w:val="both"/>
        <w:rPr>
          <w:rStyle w:val="6"/>
          <w:rFonts w:ascii="Times New Roman" w:hAnsi="Times New Roman" w:eastAsia="方正仿宋_GBK"/>
          <w:sz w:val="32"/>
          <w:szCs w:val="32"/>
        </w:rPr>
      </w:pPr>
      <w:r>
        <w:rPr>
          <w:rStyle w:val="6"/>
          <w:rFonts w:hint="eastAsia" w:ascii="Times New Roman" w:hAnsi="Times New Roman" w:eastAsia="方正仿宋_GBK"/>
          <w:sz w:val="32"/>
          <w:szCs w:val="32"/>
        </w:rPr>
        <w:t>为确保项目顺利实施，按照《关于加强重点行业建设项目区域削减措施监督管理的通知》（环办环评〔2020〕36号）要求，曲靖</w:t>
      </w:r>
      <w:r>
        <w:rPr>
          <w:rStyle w:val="6"/>
          <w:rFonts w:ascii="Times New Roman" w:hAnsi="Times New Roman" w:eastAsia="方正仿宋_GBK"/>
          <w:sz w:val="32"/>
          <w:szCs w:val="32"/>
        </w:rPr>
        <w:t>市生态环境局富源分局根据《富源锦鸿金属制品有限公司年产30万吨再生铝建设项目环境影响报告书》，对“富源锦鸿金属制品有限公司年产30万吨再生铝项目”</w:t>
      </w:r>
      <w:r>
        <w:rPr>
          <w:rStyle w:val="6"/>
          <w:rFonts w:hint="eastAsia" w:ascii="Times New Roman" w:hAnsi="Times New Roman" w:eastAsia="方正仿宋_GBK"/>
          <w:sz w:val="32"/>
          <w:szCs w:val="32"/>
        </w:rPr>
        <w:t>主要污染物</w:t>
      </w:r>
      <w:r>
        <w:rPr>
          <w:rStyle w:val="6"/>
          <w:rFonts w:ascii="Times New Roman" w:hAnsi="Times New Roman" w:eastAsia="方正仿宋_GBK"/>
          <w:sz w:val="32"/>
          <w:szCs w:val="32"/>
        </w:rPr>
        <w:t>排放总量来源进行了核准</w:t>
      </w:r>
      <w:r>
        <w:rPr>
          <w:rStyle w:val="6"/>
          <w:rFonts w:hint="eastAsia" w:ascii="Times New Roman" w:hAnsi="Times New Roman" w:eastAsia="方正仿宋_GBK"/>
          <w:sz w:val="32"/>
          <w:szCs w:val="32"/>
        </w:rPr>
        <w:t>。</w:t>
      </w:r>
      <w:r>
        <w:rPr>
          <w:rStyle w:val="6"/>
          <w:rFonts w:ascii="Times New Roman" w:hAnsi="Times New Roman" w:eastAsia="方正仿宋_GBK"/>
          <w:sz w:val="32"/>
          <w:szCs w:val="32"/>
        </w:rPr>
        <w:t>该项目</w:t>
      </w:r>
      <w:r>
        <w:rPr>
          <w:rStyle w:val="6"/>
          <w:rFonts w:hint="eastAsia" w:ascii="Times New Roman" w:hAnsi="Times New Roman" w:eastAsia="方正仿宋_GBK"/>
          <w:sz w:val="32"/>
          <w:szCs w:val="32"/>
        </w:rPr>
        <w:t>颗粒物</w:t>
      </w:r>
      <w:r>
        <w:rPr>
          <w:rStyle w:val="6"/>
          <w:rFonts w:ascii="Times New Roman" w:hAnsi="Times New Roman" w:eastAsia="方正仿宋_GBK"/>
          <w:sz w:val="32"/>
          <w:szCs w:val="32"/>
        </w:rPr>
        <w:t>区域</w:t>
      </w:r>
      <w:r>
        <w:rPr>
          <w:rStyle w:val="6"/>
          <w:rFonts w:hint="eastAsia" w:ascii="Times New Roman" w:hAnsi="Times New Roman" w:eastAsia="方正仿宋_GBK"/>
          <w:sz w:val="32"/>
          <w:szCs w:val="32"/>
        </w:rPr>
        <w:t>削</w:t>
      </w:r>
      <w:r>
        <w:rPr>
          <w:rStyle w:val="6"/>
          <w:rFonts w:ascii="Times New Roman" w:hAnsi="Times New Roman" w:eastAsia="方正仿宋_GBK"/>
          <w:sz w:val="32"/>
          <w:szCs w:val="32"/>
        </w:rPr>
        <w:t>减</w:t>
      </w:r>
      <w:r>
        <w:rPr>
          <w:rStyle w:val="6"/>
          <w:rFonts w:hint="eastAsia" w:ascii="Times New Roman" w:hAnsi="Times New Roman" w:eastAsia="方正仿宋_GBK"/>
          <w:sz w:val="32"/>
          <w:szCs w:val="32"/>
        </w:rPr>
        <w:t>总量</w:t>
      </w:r>
      <w:r>
        <w:rPr>
          <w:rStyle w:val="6"/>
          <w:rFonts w:ascii="Times New Roman" w:hAnsi="Times New Roman" w:eastAsia="方正仿宋_GBK"/>
          <w:sz w:val="32"/>
          <w:szCs w:val="32"/>
        </w:rPr>
        <w:t>指标来源于</w:t>
      </w:r>
      <w:r>
        <w:rPr>
          <w:rFonts w:ascii="Times New Roman" w:hAnsi="Times New Roman" w:eastAsia="方正仿宋_GBK"/>
          <w:sz w:val="32"/>
          <w:szCs w:val="32"/>
        </w:rPr>
        <w:t>富源县营上镇正雄煤矸石砖厂、富源县营上镇河东煤矿红紫塘煤矸石砖厂</w:t>
      </w:r>
      <w:r>
        <w:rPr>
          <w:rFonts w:hint="eastAsia" w:ascii="Times New Roman" w:hAnsi="Times New Roman" w:eastAsia="方正仿宋_GBK"/>
          <w:sz w:val="32"/>
          <w:szCs w:val="32"/>
        </w:rPr>
        <w:t>轮窑生产线拆除后形成的减排</w:t>
      </w:r>
      <w:bookmarkStart w:id="0" w:name="_GoBack"/>
      <w:bookmarkEnd w:id="0"/>
      <w:r>
        <w:rPr>
          <w:rFonts w:hint="eastAsia" w:ascii="Times New Roman" w:hAnsi="Times New Roman" w:eastAsia="方正仿宋_GBK"/>
          <w:sz w:val="32"/>
          <w:szCs w:val="32"/>
        </w:rPr>
        <w:t>量；二氧化硫</w:t>
      </w:r>
      <w:r>
        <w:rPr>
          <w:rStyle w:val="6"/>
          <w:rFonts w:ascii="Times New Roman" w:hAnsi="Times New Roman" w:eastAsia="方正仿宋_GBK"/>
          <w:sz w:val="32"/>
          <w:szCs w:val="32"/>
        </w:rPr>
        <w:t>区域</w:t>
      </w:r>
      <w:r>
        <w:rPr>
          <w:rStyle w:val="6"/>
          <w:rFonts w:hint="eastAsia" w:ascii="Times New Roman" w:hAnsi="Times New Roman" w:eastAsia="方正仿宋_GBK"/>
          <w:sz w:val="32"/>
          <w:szCs w:val="32"/>
        </w:rPr>
        <w:t>削</w:t>
      </w:r>
      <w:r>
        <w:rPr>
          <w:rStyle w:val="6"/>
          <w:rFonts w:ascii="Times New Roman" w:hAnsi="Times New Roman" w:eastAsia="方正仿宋_GBK"/>
          <w:sz w:val="32"/>
          <w:szCs w:val="32"/>
        </w:rPr>
        <w:t>减</w:t>
      </w:r>
      <w:r>
        <w:rPr>
          <w:rStyle w:val="6"/>
          <w:rFonts w:hint="eastAsia" w:ascii="Times New Roman" w:hAnsi="Times New Roman" w:eastAsia="方正仿宋_GBK"/>
          <w:sz w:val="32"/>
          <w:szCs w:val="32"/>
        </w:rPr>
        <w:t>总量</w:t>
      </w:r>
      <w:r>
        <w:rPr>
          <w:rStyle w:val="6"/>
          <w:rFonts w:ascii="Times New Roman" w:hAnsi="Times New Roman" w:eastAsia="方正仿宋_GBK"/>
          <w:sz w:val="32"/>
          <w:szCs w:val="32"/>
        </w:rPr>
        <w:t>指标来源于</w:t>
      </w:r>
      <w:r>
        <w:rPr>
          <w:rFonts w:ascii="Times New Roman" w:hAnsi="Times New Roman" w:eastAsia="方正仿宋_GBK"/>
          <w:sz w:val="32"/>
          <w:szCs w:val="32"/>
        </w:rPr>
        <w:t>富源县营上镇正雄煤矸石砖厂</w:t>
      </w:r>
      <w:r>
        <w:rPr>
          <w:rFonts w:hint="eastAsia" w:ascii="Times New Roman" w:hAnsi="Times New Roman" w:eastAsia="方正仿宋_GBK"/>
          <w:sz w:val="32"/>
          <w:szCs w:val="32"/>
        </w:rPr>
        <w:t>轮窑生产线拆除后形成的减排量；</w:t>
      </w:r>
      <w:r>
        <w:rPr>
          <w:rStyle w:val="6"/>
          <w:rFonts w:ascii="Times New Roman" w:hAnsi="Times New Roman" w:eastAsia="方正仿宋_GBK"/>
          <w:sz w:val="32"/>
          <w:szCs w:val="32"/>
        </w:rPr>
        <w:t>氮氧化物区域</w:t>
      </w:r>
      <w:r>
        <w:rPr>
          <w:rStyle w:val="6"/>
          <w:rFonts w:hint="eastAsia" w:ascii="Times New Roman" w:hAnsi="Times New Roman" w:eastAsia="方正仿宋_GBK"/>
          <w:sz w:val="32"/>
          <w:szCs w:val="32"/>
        </w:rPr>
        <w:t>削</w:t>
      </w:r>
      <w:r>
        <w:rPr>
          <w:rStyle w:val="6"/>
          <w:rFonts w:ascii="Times New Roman" w:hAnsi="Times New Roman" w:eastAsia="方正仿宋_GBK"/>
          <w:sz w:val="32"/>
          <w:szCs w:val="32"/>
        </w:rPr>
        <w:t>减</w:t>
      </w:r>
      <w:r>
        <w:rPr>
          <w:rStyle w:val="6"/>
          <w:rFonts w:hint="eastAsia" w:ascii="Times New Roman" w:hAnsi="Times New Roman" w:eastAsia="方正仿宋_GBK"/>
          <w:sz w:val="32"/>
          <w:szCs w:val="32"/>
        </w:rPr>
        <w:t>总量</w:t>
      </w:r>
      <w:r>
        <w:rPr>
          <w:rStyle w:val="6"/>
          <w:rFonts w:ascii="Times New Roman" w:hAnsi="Times New Roman" w:eastAsia="方正仿宋_GBK"/>
          <w:sz w:val="32"/>
          <w:szCs w:val="32"/>
        </w:rPr>
        <w:t>指标来源于</w:t>
      </w:r>
      <w:r>
        <w:rPr>
          <w:rFonts w:ascii="Times New Roman" w:hAnsi="Times New Roman" w:eastAsia="方正仿宋_GBK"/>
          <w:sz w:val="32"/>
          <w:szCs w:val="32"/>
        </w:rPr>
        <w:t>富源县营上镇正雄煤矸石砖厂、富源县营上镇河东煤矿红紫塘煤矸石砖厂及富源县后所镇宣富煤矸石砖厂</w:t>
      </w:r>
      <w:r>
        <w:rPr>
          <w:rFonts w:hint="eastAsia" w:ascii="Times New Roman" w:hAnsi="Times New Roman" w:eastAsia="方正仿宋_GBK"/>
          <w:sz w:val="32"/>
          <w:szCs w:val="32"/>
        </w:rPr>
        <w:t>轮窑生产线拆除后形成的减排量，</w:t>
      </w:r>
      <w:r>
        <w:rPr>
          <w:rStyle w:val="6"/>
          <w:rFonts w:hint="eastAsia" w:ascii="Times New Roman" w:hAnsi="Times New Roman" w:eastAsia="方正仿宋_GBK"/>
          <w:sz w:val="32"/>
          <w:szCs w:val="32"/>
        </w:rPr>
        <w:t>具体</w:t>
      </w:r>
      <w:r>
        <w:rPr>
          <w:rStyle w:val="6"/>
          <w:rFonts w:ascii="Times New Roman" w:hAnsi="Times New Roman" w:eastAsia="方正仿宋_GBK"/>
          <w:sz w:val="32"/>
          <w:szCs w:val="32"/>
        </w:rPr>
        <w:t>为</w:t>
      </w:r>
      <w:r>
        <w:rPr>
          <w:rFonts w:ascii="Times New Roman" w:hAnsi="Times New Roman" w:eastAsia="方正仿宋_GBK"/>
          <w:sz w:val="32"/>
          <w:szCs w:val="32"/>
        </w:rPr>
        <w:t>颗粒物</w:t>
      </w:r>
      <w:r>
        <w:rPr>
          <w:rStyle w:val="6"/>
          <w:rFonts w:hint="eastAsia" w:ascii="Times New Roman" w:hAnsi="Times New Roman" w:eastAsia="方正仿宋_GBK"/>
          <w:sz w:val="32"/>
          <w:szCs w:val="32"/>
        </w:rPr>
        <w:t>39.0</w:t>
      </w:r>
      <w:r>
        <w:rPr>
          <w:rStyle w:val="6"/>
          <w:rFonts w:ascii="Times New Roman" w:hAnsi="Times New Roman" w:eastAsia="方正仿宋_GBK"/>
          <w:sz w:val="32"/>
          <w:szCs w:val="32"/>
        </w:rPr>
        <w:t>t/a、</w:t>
      </w:r>
      <w:r>
        <w:rPr>
          <w:rStyle w:val="6"/>
          <w:rFonts w:hint="eastAsia" w:ascii="Times New Roman" w:hAnsi="Times New Roman" w:eastAsia="方正仿宋_GBK"/>
          <w:sz w:val="32"/>
          <w:szCs w:val="32"/>
        </w:rPr>
        <w:t>二氧化硫367.2</w:t>
      </w:r>
      <w:r>
        <w:rPr>
          <w:rStyle w:val="6"/>
          <w:rFonts w:ascii="Times New Roman" w:hAnsi="Times New Roman" w:eastAsia="方正仿宋_GBK"/>
          <w:sz w:val="32"/>
          <w:szCs w:val="32"/>
        </w:rPr>
        <w:t>t/a、</w:t>
      </w:r>
      <w:r>
        <w:rPr>
          <w:rStyle w:val="6"/>
          <w:rFonts w:hint="eastAsia" w:ascii="Times New Roman" w:hAnsi="Times New Roman" w:eastAsia="方正仿宋_GBK"/>
          <w:sz w:val="32"/>
          <w:szCs w:val="32"/>
        </w:rPr>
        <w:t>氮氧化物73.44</w:t>
      </w:r>
      <w:r>
        <w:rPr>
          <w:rStyle w:val="6"/>
          <w:rFonts w:ascii="Times New Roman" w:hAnsi="Times New Roman" w:eastAsia="方正仿宋_GBK"/>
          <w:sz w:val="32"/>
          <w:szCs w:val="32"/>
        </w:rPr>
        <w:t>t/a</w:t>
      </w:r>
      <w:r>
        <w:rPr>
          <w:rStyle w:val="6"/>
          <w:rFonts w:hint="eastAsia" w:ascii="Times New Roman" w:hAnsi="Times New Roman" w:eastAsia="方正仿宋_GBK"/>
          <w:sz w:val="32"/>
          <w:szCs w:val="32"/>
        </w:rPr>
        <w:t>。</w:t>
      </w:r>
      <w:r>
        <w:rPr>
          <w:rStyle w:val="6"/>
          <w:rFonts w:ascii="Times New Roman" w:hAnsi="Times New Roman" w:eastAsia="方正仿宋_GBK"/>
          <w:sz w:val="32"/>
          <w:szCs w:val="32"/>
        </w:rPr>
        <w:t>经富源县人民政府研究，</w:t>
      </w:r>
      <w:r>
        <w:rPr>
          <w:rStyle w:val="6"/>
          <w:rFonts w:hint="eastAsia" w:ascii="Times New Roman" w:hAnsi="Times New Roman" w:eastAsia="方正仿宋_GBK"/>
          <w:sz w:val="32"/>
          <w:szCs w:val="32"/>
        </w:rPr>
        <w:t>原则</w:t>
      </w:r>
      <w:r>
        <w:rPr>
          <w:rStyle w:val="6"/>
          <w:rFonts w:ascii="Times New Roman" w:hAnsi="Times New Roman" w:eastAsia="方正仿宋_GBK"/>
          <w:sz w:val="32"/>
          <w:szCs w:val="32"/>
        </w:rPr>
        <w:t>同意</w:t>
      </w:r>
      <w:r>
        <w:rPr>
          <w:rStyle w:val="6"/>
          <w:rFonts w:hint="eastAsia" w:ascii="Times New Roman" w:hAnsi="Times New Roman" w:eastAsia="方正仿宋_GBK"/>
          <w:sz w:val="32"/>
          <w:szCs w:val="32"/>
        </w:rPr>
        <w:t>将已关停的</w:t>
      </w:r>
      <w:r>
        <w:rPr>
          <w:rStyle w:val="6"/>
          <w:rFonts w:ascii="Times New Roman" w:hAnsi="Times New Roman" w:eastAsia="方正仿宋_GBK"/>
          <w:sz w:val="32"/>
          <w:szCs w:val="32"/>
        </w:rPr>
        <w:t>富源县营上镇</w:t>
      </w:r>
      <w:r>
        <w:rPr>
          <w:rStyle w:val="6"/>
          <w:rFonts w:hint="eastAsia" w:ascii="Times New Roman" w:hAnsi="Times New Roman" w:eastAsia="方正仿宋_GBK"/>
          <w:sz w:val="32"/>
          <w:szCs w:val="32"/>
        </w:rPr>
        <w:t>正雄</w:t>
      </w:r>
      <w:r>
        <w:rPr>
          <w:rStyle w:val="6"/>
          <w:rFonts w:ascii="Times New Roman" w:hAnsi="Times New Roman" w:eastAsia="方正仿宋_GBK"/>
          <w:sz w:val="32"/>
          <w:szCs w:val="32"/>
        </w:rPr>
        <w:t>煤矸石砖厂、</w:t>
      </w:r>
      <w:r>
        <w:rPr>
          <w:rStyle w:val="6"/>
          <w:rFonts w:hint="eastAsia" w:ascii="Times New Roman" w:hAnsi="Times New Roman" w:eastAsia="方正仿宋_GBK"/>
          <w:sz w:val="32"/>
          <w:szCs w:val="32"/>
        </w:rPr>
        <w:t>富源县营上镇</w:t>
      </w:r>
      <w:r>
        <w:rPr>
          <w:rStyle w:val="6"/>
          <w:rFonts w:ascii="Times New Roman" w:hAnsi="Times New Roman" w:eastAsia="方正仿宋_GBK"/>
          <w:sz w:val="32"/>
          <w:szCs w:val="32"/>
        </w:rPr>
        <w:t>河东煤矿红紫塘煤矸石砖厂、</w:t>
      </w:r>
      <w:r>
        <w:rPr>
          <w:rStyle w:val="6"/>
          <w:rFonts w:hint="eastAsia" w:ascii="Times New Roman" w:hAnsi="Times New Roman" w:eastAsia="方正仿宋_GBK"/>
          <w:sz w:val="32"/>
          <w:szCs w:val="32"/>
        </w:rPr>
        <w:t>富源县后所镇宣富煤矸石砖厂关停拆除形成的主要污染物</w:t>
      </w:r>
      <w:r>
        <w:rPr>
          <w:rStyle w:val="6"/>
          <w:rFonts w:ascii="Times New Roman" w:hAnsi="Times New Roman" w:eastAsia="方正仿宋_GBK"/>
          <w:sz w:val="32"/>
          <w:szCs w:val="32"/>
        </w:rPr>
        <w:t>颗粒物</w:t>
      </w:r>
      <w:r>
        <w:rPr>
          <w:rStyle w:val="6"/>
          <w:rFonts w:hint="eastAsia" w:ascii="Times New Roman" w:hAnsi="Times New Roman" w:eastAsia="方正仿宋_GBK"/>
          <w:sz w:val="32"/>
          <w:szCs w:val="32"/>
        </w:rPr>
        <w:t>、</w:t>
      </w:r>
      <w:r>
        <w:rPr>
          <w:rStyle w:val="6"/>
          <w:rFonts w:ascii="Times New Roman" w:hAnsi="Times New Roman" w:eastAsia="方正仿宋_GBK"/>
          <w:sz w:val="32"/>
          <w:szCs w:val="32"/>
        </w:rPr>
        <w:t>SO</w:t>
      </w:r>
      <w:r>
        <w:rPr>
          <w:rStyle w:val="6"/>
          <w:rFonts w:ascii="Times New Roman" w:hAnsi="Times New Roman" w:eastAsia="方正仿宋_GBK"/>
          <w:sz w:val="32"/>
          <w:szCs w:val="32"/>
          <w:vertAlign w:val="subscript"/>
        </w:rPr>
        <w:t>2</w:t>
      </w:r>
      <w:r>
        <w:rPr>
          <w:rStyle w:val="6"/>
          <w:rFonts w:hint="eastAsia" w:ascii="Times New Roman" w:hAnsi="Times New Roman" w:eastAsia="方正仿宋_GBK"/>
          <w:sz w:val="32"/>
          <w:szCs w:val="32"/>
        </w:rPr>
        <w:t>、</w:t>
      </w:r>
      <w:r>
        <w:rPr>
          <w:rStyle w:val="6"/>
          <w:rFonts w:ascii="Times New Roman" w:hAnsi="Times New Roman" w:eastAsia="方正仿宋_GBK"/>
          <w:sz w:val="32"/>
          <w:szCs w:val="32"/>
        </w:rPr>
        <w:t>NOx</w:t>
      </w:r>
      <w:r>
        <w:rPr>
          <w:rStyle w:val="6"/>
          <w:rFonts w:hint="eastAsia" w:ascii="Times New Roman" w:hAnsi="Times New Roman" w:eastAsia="方正仿宋_GBK"/>
          <w:sz w:val="32"/>
          <w:szCs w:val="32"/>
        </w:rPr>
        <w:t>减排量调配给</w:t>
      </w:r>
      <w:r>
        <w:rPr>
          <w:rStyle w:val="6"/>
          <w:rFonts w:ascii="Times New Roman" w:hAnsi="Times New Roman" w:eastAsia="方正仿宋_GBK"/>
          <w:sz w:val="32"/>
          <w:szCs w:val="32"/>
        </w:rPr>
        <w:t>富源锦鸿金属制品有限公司年产30万吨再生铝项目</w:t>
      </w:r>
      <w:r>
        <w:rPr>
          <w:rStyle w:val="6"/>
          <w:rFonts w:hint="eastAsia" w:ascii="Times New Roman" w:hAnsi="Times New Roman" w:eastAsia="方正仿宋_GBK"/>
          <w:sz w:val="32"/>
          <w:szCs w:val="32"/>
        </w:rPr>
        <w:t>。</w:t>
      </w:r>
      <w:r>
        <w:rPr>
          <w:rStyle w:val="6"/>
          <w:rFonts w:ascii="Times New Roman" w:hAnsi="Times New Roman" w:eastAsia="方正仿宋_GBK"/>
          <w:sz w:val="32"/>
          <w:szCs w:val="32"/>
        </w:rPr>
        <w:t>富源县人民政府承诺：</w:t>
      </w:r>
      <w:r>
        <w:rPr>
          <w:rFonts w:ascii="Times New Roman" w:hAnsi="Times New Roman" w:eastAsia="方正仿宋_GBK"/>
          <w:sz w:val="32"/>
          <w:szCs w:val="32"/>
        </w:rPr>
        <w:t>富源县营上镇正雄煤矸石砖厂、富源县营上镇河东煤矿红紫塘煤矸石砖厂及富源县后所镇宣富煤矸石砖厂</w:t>
      </w:r>
      <w:r>
        <w:rPr>
          <w:rStyle w:val="6"/>
          <w:rFonts w:ascii="Times New Roman" w:hAnsi="Times New Roman" w:eastAsia="方正仿宋_GBK"/>
          <w:sz w:val="32"/>
          <w:szCs w:val="32"/>
        </w:rPr>
        <w:t>已完成轮窑生产线的关停拆除，调配给富源锦鸿金属制品有限公司年产30万吨再生铝项目</w:t>
      </w:r>
      <w:r>
        <w:rPr>
          <w:rStyle w:val="6"/>
          <w:rFonts w:hint="eastAsia" w:ascii="Times New Roman" w:hAnsi="Times New Roman" w:eastAsia="方正仿宋_GBK"/>
          <w:sz w:val="32"/>
          <w:szCs w:val="32"/>
        </w:rPr>
        <w:t>主要污染物</w:t>
      </w:r>
      <w:r>
        <w:rPr>
          <w:rStyle w:val="6"/>
          <w:rFonts w:ascii="Times New Roman" w:hAnsi="Times New Roman" w:eastAsia="方正仿宋_GBK"/>
          <w:sz w:val="32"/>
          <w:szCs w:val="32"/>
        </w:rPr>
        <w:t>排放指标</w:t>
      </w:r>
      <w:r>
        <w:rPr>
          <w:rStyle w:val="6"/>
          <w:rFonts w:hint="eastAsia" w:ascii="Times New Roman" w:hAnsi="Times New Roman" w:eastAsia="方正仿宋_GBK"/>
          <w:sz w:val="32"/>
          <w:szCs w:val="32"/>
        </w:rPr>
        <w:t>不存在重复使用情况</w:t>
      </w:r>
      <w:r>
        <w:rPr>
          <w:rStyle w:val="6"/>
          <w:rFonts w:ascii="Times New Roman" w:hAnsi="Times New Roman" w:eastAsia="方正仿宋_GBK"/>
          <w:sz w:val="32"/>
          <w:szCs w:val="32"/>
        </w:rPr>
        <w:t>。</w:t>
      </w:r>
    </w:p>
    <w:p>
      <w:pPr>
        <w:ind w:firstLine="640" w:firstLineChars="200"/>
        <w:rPr>
          <w:rStyle w:val="6"/>
          <w:rFonts w:ascii="Times New Roman" w:hAnsi="Times New Roman" w:eastAsia="方正仿宋_GBK"/>
          <w:sz w:val="32"/>
          <w:szCs w:val="32"/>
        </w:rPr>
      </w:pPr>
    </w:p>
    <w:p>
      <w:pPr>
        <w:ind w:firstLine="640" w:firstLineChars="200"/>
        <w:rPr>
          <w:rStyle w:val="6"/>
          <w:rFonts w:ascii="Times New Roman" w:hAnsi="Times New Roman" w:eastAsia="方正仿宋_GBK"/>
          <w:sz w:val="32"/>
          <w:szCs w:val="32"/>
        </w:rPr>
      </w:pPr>
      <w:r>
        <w:rPr>
          <w:rStyle w:val="6"/>
          <w:rFonts w:ascii="Times New Roman" w:hAnsi="Times New Roman" w:eastAsia="方正仿宋_GBK"/>
          <w:sz w:val="32"/>
          <w:szCs w:val="32"/>
        </w:rPr>
        <w:t>富源县人民政府</w:t>
      </w:r>
    </w:p>
    <w:p>
      <w:pPr>
        <w:ind w:firstLine="640" w:firstLineChars="200"/>
        <w:rPr>
          <w:rFonts w:ascii="Times New Roman" w:hAnsi="Times New Roman" w:eastAsia="方正仿宋_GBK"/>
          <w:sz w:val="32"/>
          <w:szCs w:val="32"/>
        </w:rPr>
      </w:pPr>
      <w:r>
        <w:rPr>
          <w:rStyle w:val="6"/>
          <w:rFonts w:ascii="Times New Roman" w:hAnsi="Times New Roman" w:eastAsia="方正仿宋_GBK"/>
          <w:sz w:val="32"/>
          <w:szCs w:val="32"/>
        </w:rPr>
        <w:t>2024年3月20日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5MjUzYWYxYjc0YmQzZDE1Mjk4OThkMzQ2NTQ1MTYifQ=="/>
  </w:docVars>
  <w:rsids>
    <w:rsidRoot w:val="67B81832"/>
    <w:rsid w:val="00026691"/>
    <w:rsid w:val="001846B1"/>
    <w:rsid w:val="00246747"/>
    <w:rsid w:val="0035605E"/>
    <w:rsid w:val="0067579E"/>
    <w:rsid w:val="00731AD9"/>
    <w:rsid w:val="007E3A6B"/>
    <w:rsid w:val="00892305"/>
    <w:rsid w:val="008A4148"/>
    <w:rsid w:val="00A10F4A"/>
    <w:rsid w:val="00B6129A"/>
    <w:rsid w:val="00B74B9F"/>
    <w:rsid w:val="00B84F98"/>
    <w:rsid w:val="00C93FB2"/>
    <w:rsid w:val="00E86FAD"/>
    <w:rsid w:val="026F4E9F"/>
    <w:rsid w:val="0530272C"/>
    <w:rsid w:val="0939540B"/>
    <w:rsid w:val="0B561635"/>
    <w:rsid w:val="0B780A54"/>
    <w:rsid w:val="0F664845"/>
    <w:rsid w:val="1B6C33E6"/>
    <w:rsid w:val="24E534EA"/>
    <w:rsid w:val="296C3BB7"/>
    <w:rsid w:val="2CDE6EBE"/>
    <w:rsid w:val="358717E2"/>
    <w:rsid w:val="36564FC8"/>
    <w:rsid w:val="3D4B7541"/>
    <w:rsid w:val="4FA2470A"/>
    <w:rsid w:val="50657C2A"/>
    <w:rsid w:val="57FD3E4D"/>
    <w:rsid w:val="659759F9"/>
    <w:rsid w:val="67B81832"/>
    <w:rsid w:val="786676EE"/>
    <w:rsid w:val="78CA3571"/>
    <w:rsid w:val="7A717AEC"/>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center"/>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pPr>
    <w:rPr>
      <w:sz w:val="18"/>
      <w:szCs w:val="18"/>
    </w:rPr>
  </w:style>
  <w:style w:type="character" w:customStyle="1" w:styleId="6">
    <w:name w:val="NormalCharacter"/>
    <w:autoRedefine/>
    <w:semiHidden/>
    <w:qFormat/>
    <w:uiPriority w:val="0"/>
  </w:style>
  <w:style w:type="character" w:customStyle="1" w:styleId="7">
    <w:name w:val="页眉 字符"/>
    <w:basedOn w:val="5"/>
    <w:link w:val="3"/>
    <w:autoRedefine/>
    <w:qFormat/>
    <w:uiPriority w:val="0"/>
    <w:rPr>
      <w:rFonts w:ascii="Calibri" w:hAnsi="Calibri" w:eastAsia="宋体" w:cs="Times New Roman"/>
      <w:kern w:val="2"/>
      <w:sz w:val="18"/>
      <w:szCs w:val="18"/>
    </w:rPr>
  </w:style>
  <w:style w:type="character" w:customStyle="1" w:styleId="8">
    <w:name w:val="页脚 字符"/>
    <w:basedOn w:val="5"/>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Words>
  <Characters>696</Characters>
  <Lines>5</Lines>
  <Paragraphs>1</Paragraphs>
  <TotalTime>1</TotalTime>
  <ScaleCrop>false</ScaleCrop>
  <LinksUpToDate>false</LinksUpToDate>
  <CharactersWithSpaces>816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2024-04-16T07:02:00Z</dcterms:created>
  <dc:creator>Administrator</dc:creator>
  <cp:lastModifiedBy>Administrator</cp:lastModifiedBy>
  <dcterms:modified xsi:type="dcterms:W3CDTF">2024-04-17T03:40:58Z</dcterms:modified>
  <dc:title>承诺书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78B75573C62B40CCBD5D83BD89534F43_13</vt:lpwstr>
  </property>
</Properties>
</file>