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方正仿宋_GBK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方正仿宋_GBK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方正仿宋_GBK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方正仿宋_GBK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方正仿宋_GBK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方正仿宋_GBK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方正仿宋_GBK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仿宋_GBK"/>
          <w:lang w:eastAsia="zh-CN"/>
        </w:rPr>
      </w:pPr>
      <w:r>
        <w:rPr>
          <w:rFonts w:hint="eastAsia"/>
          <w:lang w:eastAsia="zh-CN"/>
        </w:rPr>
        <w:t>富政复〔</w:t>
      </w:r>
      <w:r>
        <w:rPr>
          <w:rFonts w:hint="eastAsia"/>
          <w:lang w:val="en-US" w:eastAsia="zh-CN"/>
        </w:rPr>
        <w:t>2024</w:t>
      </w:r>
      <w:r>
        <w:rPr>
          <w:rFonts w:hint="eastAsia"/>
          <w:lang w:eastAsia="zh-CN"/>
        </w:rPr>
        <w:t>〕</w:t>
      </w:r>
      <w:r>
        <w:rPr>
          <w:rFonts w:hint="eastAsia"/>
          <w:lang w:val="en-US" w:eastAsia="zh-CN"/>
        </w:rPr>
        <w:t>45</w:t>
      </w:r>
      <w:r>
        <w:rPr>
          <w:rFonts w:hint="eastAsia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方正仿宋_GBK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方正仿宋_GBK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lang w:eastAsia="zh-CN"/>
        </w:rPr>
        <w:t>富源县人民政府关于同意2024年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lang w:eastAsia="zh-CN"/>
        </w:rPr>
        <w:t>易地扶贫搬迁后续扶持产业发展项目的批复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line="60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县发展和改革局：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3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《富源县发展和改革局关于上报2024年易地扶贫搬迁后续扶持产业发展项目的请示》（富发改易地请〔2024〕2号）收悉，经县人民政府研究决定，现批复如下：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3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一、原则同意实施富源县墨红镇易地扶贫搬迁后续扶持摩山鸡养殖项目（涉及易地扶贫搬迁后续产业扶持资金142万元）。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eastAsia="方正仿宋_GBK"/>
          <w:lang w:eastAsia="zh-CN"/>
        </w:rPr>
      </w:pPr>
      <w:r>
        <w:rPr>
          <w:rFonts w:hint="eastAsia"/>
          <w:lang w:eastAsia="zh-CN"/>
        </w:rPr>
        <w:t>二、请县发展和改革局牵头，墨红镇人民政府负责，县乡村振兴局、县农业农村局、县财政局加强指导，加快项目建设，强化资金监管，确保项目按时按质按量完工投运，充分发挥项目资金效益。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404" w:leftChars="200" w:hanging="780" w:hangingChars="25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附件：富源县发展和改革局关于上报2024年易地扶贫搬迁后续扶持产业发展项目的请示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92" w:firstLineChars="16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92" w:firstLineChars="16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304" w:firstLineChars="17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富源县人民政府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48" w:rightChars="4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2024年1月8日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="方正仿宋_GBK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71" w:right="1587" w:bottom="1757" w:left="158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600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default" w:eastAsia="方正仿宋_GBK"/>
        <w:sz w:val="28"/>
        <w:szCs w:val="28"/>
        <w:lang w:val="en-US"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1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eastAsia" w:eastAsia="方正仿宋_GBK"/>
        <w:sz w:val="28"/>
        <w:szCs w:val="28"/>
        <w:lang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2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277A5"/>
    <w:rsid w:val="02301A67"/>
    <w:rsid w:val="0A3B4CE6"/>
    <w:rsid w:val="0F45559D"/>
    <w:rsid w:val="143B60FC"/>
    <w:rsid w:val="2987737D"/>
    <w:rsid w:val="2DAC1912"/>
    <w:rsid w:val="31347E93"/>
    <w:rsid w:val="3D9A2226"/>
    <w:rsid w:val="3E495AC7"/>
    <w:rsid w:val="441F1E43"/>
    <w:rsid w:val="49F3481D"/>
    <w:rsid w:val="4A4F0F8F"/>
    <w:rsid w:val="4ACC6FB9"/>
    <w:rsid w:val="4BD277A5"/>
    <w:rsid w:val="75844DFD"/>
    <w:rsid w:val="7B5D47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2022-12-12T08:54:00Z</dcterms:created>
  <dc:creator>fyxzfbgswys1</dc:creator>
  <cp:lastModifiedBy>Administrator</cp:lastModifiedBy>
  <cp:lastPrinted>2024-03-15T03:32:00Z</cp:lastPrinted>
  <dcterms:modified xsi:type="dcterms:W3CDTF">2024-03-22T06:51:34Z</dcterms:modified>
  <dc:title>富政复〔2022〕号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F4A7FF9B604B46FC9DD8D98E4E81BD70</vt:lpwstr>
  </property>
</Properties>
</file>