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关于下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达202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年统筹整合“雨露计划”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项目补助资金的通知</w:t>
      </w:r>
    </w:p>
    <w:p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富源县乡村振兴局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富源县人民政府关于同意实施2022—2023学年度雨露计划的批复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方正仿宋_GBK" w:cs="Times New Roman"/>
          <w:color w:val="000000" w:themeColor="text1"/>
          <w:spacing w:val="4"/>
          <w:sz w:val="32"/>
          <w:szCs w:val="32"/>
        </w:rPr>
        <w:t>经认真核实、公开公示，确定了享受补助的</w:t>
      </w:r>
      <w:r>
        <w:rPr>
          <w:rFonts w:hint="eastAsia" w:ascii="Times New Roman" w:eastAsia="方正仿宋_GBK" w:cs="Times New Roman"/>
          <w:color w:val="000000" w:themeColor="text1"/>
          <w:sz w:val="32"/>
          <w:szCs w:val="32"/>
        </w:rPr>
        <w:t>学生实际人数，</w:t>
      </w:r>
      <w:r>
        <w:rPr>
          <w:rFonts w:ascii="Times New Roman" w:hAnsi="Times New Roman" w:eastAsia="方正仿宋_GBK" w:cs="Times New Roman"/>
          <w:sz w:val="32"/>
          <w:szCs w:val="32"/>
        </w:rPr>
        <w:t>现将统筹整合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“雨露计划”项目资金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73.9</w:t>
      </w:r>
      <w:r>
        <w:rPr>
          <w:rFonts w:ascii="Times New Roman" w:hAnsi="Times New Roman" w:eastAsia="方正仿宋_GBK" w:cs="Times New Roman"/>
          <w:sz w:val="32"/>
          <w:szCs w:val="32"/>
        </w:rPr>
        <w:t>万元下达给你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此款列入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2023年“2130599—其他巩固拓展脱贫攻坚成果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衔接乡村振兴支出”预</w:t>
      </w:r>
      <w:r>
        <w:rPr>
          <w:rFonts w:eastAsia="方正仿宋_GBK"/>
          <w:sz w:val="32"/>
          <w:szCs w:val="32"/>
        </w:rPr>
        <w:t>算支出科目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spacing w:line="760" w:lineRule="exact"/>
        <w:ind w:firstLine="480" w:firstLineChars="15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　富源县财政局                富源县教育体育局</w:t>
      </w:r>
    </w:p>
    <w:p>
      <w:pPr>
        <w:wordWrap w:val="0"/>
        <w:spacing w:line="760" w:lineRule="exact"/>
        <w:jc w:val="right"/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hint="eastAsia" w:ascii="方正仿宋_GBK" w:eastAsia="方正仿宋_GBK" w:cs="方正仿宋_GBK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4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6A46C72"/>
    <w:rsid w:val="088C4BE3"/>
    <w:rsid w:val="09FF6909"/>
    <w:rsid w:val="0BDF09CD"/>
    <w:rsid w:val="0E231EC4"/>
    <w:rsid w:val="138162BE"/>
    <w:rsid w:val="17A34446"/>
    <w:rsid w:val="18CF34D1"/>
    <w:rsid w:val="1B8A3756"/>
    <w:rsid w:val="22911C28"/>
    <w:rsid w:val="25596C27"/>
    <w:rsid w:val="25BC70A8"/>
    <w:rsid w:val="26E036F4"/>
    <w:rsid w:val="28384A19"/>
    <w:rsid w:val="28413267"/>
    <w:rsid w:val="2A352DC5"/>
    <w:rsid w:val="2BB24A17"/>
    <w:rsid w:val="2C5A1067"/>
    <w:rsid w:val="3210234F"/>
    <w:rsid w:val="326E5A4B"/>
    <w:rsid w:val="3634046F"/>
    <w:rsid w:val="366F1802"/>
    <w:rsid w:val="3D60781F"/>
    <w:rsid w:val="3D615D72"/>
    <w:rsid w:val="3EB3501B"/>
    <w:rsid w:val="424122F2"/>
    <w:rsid w:val="46432792"/>
    <w:rsid w:val="4B9A78EA"/>
    <w:rsid w:val="50635FD0"/>
    <w:rsid w:val="531F46D5"/>
    <w:rsid w:val="57552488"/>
    <w:rsid w:val="57B15559"/>
    <w:rsid w:val="57E042D5"/>
    <w:rsid w:val="5BA7372A"/>
    <w:rsid w:val="5E1D7E46"/>
    <w:rsid w:val="5ED30D4D"/>
    <w:rsid w:val="5F6316B3"/>
    <w:rsid w:val="61DD3BF1"/>
    <w:rsid w:val="683F08DD"/>
    <w:rsid w:val="6EB8209E"/>
    <w:rsid w:val="6EBB6E85"/>
    <w:rsid w:val="72172F11"/>
    <w:rsid w:val="776027A9"/>
    <w:rsid w:val="78C241C3"/>
    <w:rsid w:val="79F05F63"/>
    <w:rsid w:val="7E950D27"/>
    <w:rsid w:val="7F4C3D34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17</Pages>
  <Words>6462</Words>
  <Characters>8406</Characters>
  <Lines>10</Lines>
  <Paragraphs>2</Paragraphs>
  <TotalTime>0</TotalTime>
  <ScaleCrop>false</ScaleCrop>
  <LinksUpToDate>false</LinksUpToDate>
  <CharactersWithSpaces>8813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2022-08-22T14:40:00Z</cp:lastPrinted>
  <dcterms:modified xsi:type="dcterms:W3CDTF">2024-01-30T10:13:01Z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8D5185E62671408AA5A41C5C23491F69</vt:lpwstr>
  </property>
</Properties>
</file>