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富源县进一步清理规范行业协会</w:t>
      </w:r>
    </w:p>
    <w:p>
      <w:pPr>
        <w:spacing w:line="600" w:lineRule="exact"/>
        <w:jc w:val="center"/>
        <w:rPr>
          <w:rFonts w:eastAsia="方正小标宋_GBK"/>
          <w:sz w:val="44"/>
        </w:rPr>
      </w:pPr>
      <w:bookmarkStart w:id="0" w:name="_GoBack"/>
      <w:r>
        <w:rPr>
          <w:rFonts w:hint="eastAsia" w:eastAsia="方正小标宋_GBK"/>
          <w:sz w:val="44"/>
        </w:rPr>
        <w:t>商会收费工作领导小组组成人员名单</w:t>
      </w:r>
    </w:p>
    <w:bookmarkEnd w:id="0"/>
    <w:p>
      <w:pPr>
        <w:spacing w:before="300" w:beforeLines="50" w:line="580" w:lineRule="exact"/>
        <w:ind w:firstLine="624" w:firstLineChars="200"/>
      </w:pPr>
      <w:r>
        <w:rPr>
          <w:rFonts w:hint="eastAsia"/>
        </w:rPr>
        <w:t>组  长：张彩雄  县人民政府副县长</w:t>
      </w:r>
    </w:p>
    <w:p>
      <w:pPr>
        <w:spacing w:line="580" w:lineRule="exact"/>
        <w:ind w:firstLine="624" w:firstLineChars="200"/>
      </w:pPr>
      <w:r>
        <w:rPr>
          <w:rFonts w:hint="eastAsia"/>
        </w:rPr>
        <w:t>副组长：李健全  县人民政府办公室副主任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杨会琼  县民政局局长</w:t>
      </w:r>
    </w:p>
    <w:p>
      <w:pPr>
        <w:spacing w:line="580" w:lineRule="exact"/>
        <w:ind w:firstLine="624" w:firstLineChars="200"/>
      </w:pPr>
      <w:r>
        <w:rPr>
          <w:rFonts w:hint="eastAsia"/>
        </w:rPr>
        <w:t>成  员：段家荣  县发展和改革局副局长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刘  曌  县工业信息化和商务科技局副局长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 xml:space="preserve">刘正华 </w:t>
      </w:r>
      <w:r>
        <w:t xml:space="preserve"> </w:t>
      </w:r>
      <w:r>
        <w:rPr>
          <w:rFonts w:hint="eastAsia"/>
        </w:rPr>
        <w:t>县民政局副局长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宁  飞  县司法局党委副书记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王  任  县财政局副局长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赵高生  县人力资源和社会保障局党委副书记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肖本莲  县自然资源局副局长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王国柱  县审计局副局长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龚  锐  县市场监</w:t>
      </w:r>
      <w:r>
        <w:rPr>
          <w:rFonts w:hint="eastAsia"/>
          <w:lang w:eastAsia="zh-CN"/>
        </w:rPr>
        <w:t>督管理</w:t>
      </w:r>
      <w:r>
        <w:rPr>
          <w:rFonts w:hint="eastAsia"/>
        </w:rPr>
        <w:t>局副局长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韩东祥  人民银行富源县支行副行长</w:t>
      </w:r>
    </w:p>
    <w:p>
      <w:pPr>
        <w:spacing w:line="580" w:lineRule="exact"/>
        <w:ind w:firstLine="1872" w:firstLineChars="600"/>
      </w:pPr>
      <w:r>
        <w:rPr>
          <w:rFonts w:hint="eastAsia"/>
        </w:rPr>
        <w:t>刘  英  县工商联常务副主席</w:t>
      </w:r>
    </w:p>
    <w:p>
      <w:pPr>
        <w:spacing w:line="580" w:lineRule="exact"/>
        <w:ind w:firstLine="624" w:firstLineChars="200"/>
      </w:pPr>
      <w:r>
        <w:rPr>
          <w:rFonts w:hint="eastAsia"/>
        </w:rPr>
        <w:t>领导小组下设办公室在县民政局，承担领导小组日常工作，刘正华同志兼任办公室主任。有关部门根据责任分工，结合部门职责抓好清理规范行业协会商会收费专项工作落实。</w:t>
      </w:r>
    </w:p>
    <w:p>
      <w:pPr>
        <w:spacing w:line="580" w:lineRule="exact"/>
        <w:ind w:firstLine="624" w:firstLineChars="200"/>
      </w:pPr>
      <w:r>
        <w:rPr>
          <w:rFonts w:hint="eastAsia"/>
        </w:rPr>
        <w:t>领导小组成员如有变动，由成员单位相应岗位职责人员自行递补，报领导小组办公室备案，不再另行发文。</w:t>
      </w:r>
    </w:p>
    <w:p>
      <w:pPr>
        <w:spacing w:line="20" w:lineRule="exact"/>
        <w:ind w:firstLine="624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110490</wp:posOffset>
                </wp:positionV>
                <wp:extent cx="1400175" cy="5619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.85pt;margin-top:8.7pt;height:44.25pt;width:110.25pt;z-index:251659264;v-text-anchor:middle;mso-width-relative:page;mso-height-relative:page;" fillcolor="#FFFFFF" filled="t" stroked="f" coordsize="21600,21600" o:gfxdata="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+PGYT2QAAAAoBAAAPAAAAAAAAAAEAIAAAACIAAABkcnMvZG93bnJldi54bWxQ&#10;SwECFAAUAAAACACHTuJAlXMJtmgCAADL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1134" w:gutter="0"/>
      <w:cols w:space="425" w:num="1"/>
      <w:docGrid w:type="linesAndChars" w:linePitch="60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11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 xml:space="preserve">—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10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34"/>
    <w:rsid w:val="000E178E"/>
    <w:rsid w:val="00305350"/>
    <w:rsid w:val="003B3938"/>
    <w:rsid w:val="003F3462"/>
    <w:rsid w:val="009A3E34"/>
    <w:rsid w:val="00A372DF"/>
    <w:rsid w:val="00B06771"/>
    <w:rsid w:val="00CD664B"/>
    <w:rsid w:val="00D77A6A"/>
    <w:rsid w:val="00FA5D60"/>
    <w:rsid w:val="23B62728"/>
    <w:rsid w:val="51B502A8"/>
    <w:rsid w:val="696A59A5"/>
    <w:rsid w:val="6D011D09"/>
    <w:rsid w:val="709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817</Words>
  <Characters>4657</Characters>
  <Lines>38</Lines>
  <Paragraphs>10</Paragraphs>
  <TotalTime>13</TotalTime>
  <ScaleCrop>false</ScaleCrop>
  <LinksUpToDate>false</LinksUpToDate>
  <CharactersWithSpaces>5464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2020-11-25T09:00:00Z</dcterms:created>
  <dc:creator>文印室1</dc:creator>
  <cp:lastModifiedBy>Administrator</cp:lastModifiedBy>
  <cp:lastPrinted>2020-11-26T03:54:00Z</cp:lastPrinted>
  <dcterms:modified xsi:type="dcterms:W3CDTF">2023-10-27T02:48:46Z</dcterms:modified>
  <dc:title>富政办发〔2020〕号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59AAA597D217401B9056DCABC9D51186</vt:lpwstr>
  </property>
</Properties>
</file>