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default" w:ascii="宋体" w:hAnsi="宋体" w:eastAsia="方正黑体_GBK" w:cs="宋体"/>
          <w:spacing w:val="-11"/>
          <w:sz w:val="32"/>
          <w:szCs w:val="44"/>
          <w:lang w:val="en-US" w:eastAsia="zh-CN"/>
        </w:rPr>
      </w:pPr>
      <w:r>
        <w:rPr>
          <w:rFonts w:hint="eastAsia" w:ascii="宋体" w:hAnsi="宋体" w:eastAsia="方正黑体_GBK" w:cs="宋体"/>
          <w:spacing w:val="-11"/>
          <w:sz w:val="32"/>
          <w:szCs w:val="4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  <w:r>
        <w:rPr>
          <w:rFonts w:hint="eastAsia" w:ascii="宋体" w:hAnsi="宋体" w:eastAsia="方正小标宋_GBK" w:cs="宋体"/>
          <w:spacing w:val="-11"/>
          <w:sz w:val="44"/>
          <w:szCs w:val="44"/>
        </w:rPr>
        <w:t>部分不</w:t>
      </w:r>
      <w:r>
        <w:rPr>
          <w:rFonts w:hint="eastAsia" w:ascii="宋体" w:hAnsi="宋体" w:eastAsia="方正小标宋_GBK" w:cs="宋体"/>
          <w:spacing w:val="-11"/>
          <w:sz w:val="44"/>
          <w:szCs w:val="44"/>
          <w:highlight w:val="none"/>
        </w:rPr>
        <w:t>合格检</w:t>
      </w:r>
      <w:r>
        <w:rPr>
          <w:rFonts w:hint="eastAsia" w:ascii="宋体" w:hAnsi="宋体" w:eastAsia="方正小标宋_GBK" w:cs="宋体"/>
          <w:spacing w:val="-11"/>
          <w:sz w:val="44"/>
          <w:szCs w:val="44"/>
        </w:rPr>
        <w:t>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96" w:firstLineChars="200"/>
        <w:textAlignment w:val="auto"/>
        <w:rPr>
          <w:rFonts w:hint="eastAsia" w:ascii="宋体" w:hAnsi="宋体" w:eastAsia="方正黑体_GBK" w:cs="宋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color w:val="auto"/>
          <w:spacing w:val="-11"/>
          <w:sz w:val="32"/>
          <w:szCs w:val="32"/>
          <w:lang w:val="en-US" w:eastAsia="zh-CN"/>
        </w:rPr>
        <w:t>一、甲醇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96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 xml:space="preserve">甲醇（methanol）为无色、透明、易流动、易挥发的可燃液体，其物理性质与乙醇极为相近，可与乙醇以任意比例互溶，具有与乙醇相似的气味，饮用时仅凭口感无法区分。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96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甲醇具有较强的毒性，甲醇进入体后，先转</w:t>
      </w:r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  <w:lang w:val="en-US" w:eastAsia="zh-CN"/>
        </w:rPr>
        <w:t>化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为甲醛，再转化为甲酸，不易排出体外，会引起细胞的变性坏死，导致组织缺氧，发生一系列的病理改变。此外，甲醇是一种强烈的神经性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和血管性毒物，可直接影响中枢神经系统。甲酸或甲酸盐可引起眼的神经组织损害，甲醇中毒的急性死亡率和致残率较高。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96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酒在生产过程中会产生微量的甲醇；但也有不法分子采用工业乙醇勾兑白酒，此类勾兑酒中的甲醇含量较高，会引起头痛、恶心、失明甚至死亡，严重危害人体健康。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96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根据《食品安全国家标准 蒸馏酒及其配制酒》（GB 2757-2012）中的规定，其中以粮谷类为主要原料的，甲醇的限量指标为≤0.6g/L（以 100%vol 酒精度计），其他原料的甲醇限量指标为≤2.0g/L（以 100%vol 酒精度计）。</w:t>
      </w:r>
    </w:p>
    <w:p>
      <w:pPr>
        <w:pStyle w:val="2"/>
        <w:numPr>
          <w:ilvl w:val="0"/>
          <w:numId w:val="0"/>
        </w:numPr>
        <w:ind w:firstLine="596" w:firstLineChars="200"/>
        <w:rPr>
          <w:rFonts w:hint="default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098" w:right="141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F00EA6-6427-4E4F-9358-29A5E2D10B1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C924A23-B2B9-4C0E-A727-9B587F124B4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75F0DB-C93C-4A95-8FD8-50D448F369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MGY2YTc5ZGUxYjRkYjY1NTE4MjhkMzhlNTRmNjgifQ=="/>
  </w:docVars>
  <w:rsids>
    <w:rsidRoot w:val="15B85137"/>
    <w:rsid w:val="000119D5"/>
    <w:rsid w:val="00013E30"/>
    <w:rsid w:val="000276F3"/>
    <w:rsid w:val="00045657"/>
    <w:rsid w:val="00063DA7"/>
    <w:rsid w:val="000868BD"/>
    <w:rsid w:val="0009071C"/>
    <w:rsid w:val="000C63B4"/>
    <w:rsid w:val="000D132D"/>
    <w:rsid w:val="000E0F61"/>
    <w:rsid w:val="000E639C"/>
    <w:rsid w:val="00101A1D"/>
    <w:rsid w:val="0010777E"/>
    <w:rsid w:val="00116CA2"/>
    <w:rsid w:val="00135634"/>
    <w:rsid w:val="00135A77"/>
    <w:rsid w:val="00142BDE"/>
    <w:rsid w:val="0015345E"/>
    <w:rsid w:val="00170041"/>
    <w:rsid w:val="0018028B"/>
    <w:rsid w:val="001B6492"/>
    <w:rsid w:val="00205007"/>
    <w:rsid w:val="00217ABC"/>
    <w:rsid w:val="00256527"/>
    <w:rsid w:val="00263FF9"/>
    <w:rsid w:val="00277D08"/>
    <w:rsid w:val="002805F4"/>
    <w:rsid w:val="002973CA"/>
    <w:rsid w:val="002B1D5C"/>
    <w:rsid w:val="00334125"/>
    <w:rsid w:val="0036317E"/>
    <w:rsid w:val="00366A48"/>
    <w:rsid w:val="003863E8"/>
    <w:rsid w:val="00387207"/>
    <w:rsid w:val="003B6CD4"/>
    <w:rsid w:val="003C1AAD"/>
    <w:rsid w:val="003D4702"/>
    <w:rsid w:val="003F5AD0"/>
    <w:rsid w:val="003F6028"/>
    <w:rsid w:val="00407D86"/>
    <w:rsid w:val="004201AC"/>
    <w:rsid w:val="00423211"/>
    <w:rsid w:val="00425E6A"/>
    <w:rsid w:val="00447299"/>
    <w:rsid w:val="00457F63"/>
    <w:rsid w:val="00467CE0"/>
    <w:rsid w:val="004707E4"/>
    <w:rsid w:val="004735A6"/>
    <w:rsid w:val="004C53F6"/>
    <w:rsid w:val="004D036B"/>
    <w:rsid w:val="004D0CC7"/>
    <w:rsid w:val="004D4E94"/>
    <w:rsid w:val="00514B88"/>
    <w:rsid w:val="005216E2"/>
    <w:rsid w:val="00541843"/>
    <w:rsid w:val="00551758"/>
    <w:rsid w:val="00565D70"/>
    <w:rsid w:val="00576235"/>
    <w:rsid w:val="0057719D"/>
    <w:rsid w:val="00580AA7"/>
    <w:rsid w:val="00586FEC"/>
    <w:rsid w:val="005A6A35"/>
    <w:rsid w:val="005A758A"/>
    <w:rsid w:val="005C0139"/>
    <w:rsid w:val="005C2A8D"/>
    <w:rsid w:val="005C692C"/>
    <w:rsid w:val="005C76FA"/>
    <w:rsid w:val="005D5A75"/>
    <w:rsid w:val="005E7727"/>
    <w:rsid w:val="00603050"/>
    <w:rsid w:val="00613B2D"/>
    <w:rsid w:val="006221A8"/>
    <w:rsid w:val="00632D84"/>
    <w:rsid w:val="00643647"/>
    <w:rsid w:val="006B4C83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66A6B"/>
    <w:rsid w:val="00771D1B"/>
    <w:rsid w:val="00786192"/>
    <w:rsid w:val="0079128E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C1784"/>
    <w:rsid w:val="008C6ED2"/>
    <w:rsid w:val="008E0081"/>
    <w:rsid w:val="008E32F5"/>
    <w:rsid w:val="008E5099"/>
    <w:rsid w:val="008F021C"/>
    <w:rsid w:val="00900777"/>
    <w:rsid w:val="0093073B"/>
    <w:rsid w:val="00960313"/>
    <w:rsid w:val="00965F07"/>
    <w:rsid w:val="00970BC3"/>
    <w:rsid w:val="00971CE9"/>
    <w:rsid w:val="00974858"/>
    <w:rsid w:val="00974E0A"/>
    <w:rsid w:val="009B222A"/>
    <w:rsid w:val="009B4783"/>
    <w:rsid w:val="009C1BB5"/>
    <w:rsid w:val="009C3466"/>
    <w:rsid w:val="009D1B09"/>
    <w:rsid w:val="009E7BB2"/>
    <w:rsid w:val="00A010B9"/>
    <w:rsid w:val="00A0353B"/>
    <w:rsid w:val="00A1474C"/>
    <w:rsid w:val="00A26906"/>
    <w:rsid w:val="00A4164C"/>
    <w:rsid w:val="00A636E2"/>
    <w:rsid w:val="00A8267D"/>
    <w:rsid w:val="00A91948"/>
    <w:rsid w:val="00A9326F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11ADD"/>
    <w:rsid w:val="00B9140D"/>
    <w:rsid w:val="00B935D9"/>
    <w:rsid w:val="00BA3536"/>
    <w:rsid w:val="00BB0DB0"/>
    <w:rsid w:val="00BC6D13"/>
    <w:rsid w:val="00BD226E"/>
    <w:rsid w:val="00BE073D"/>
    <w:rsid w:val="00C05113"/>
    <w:rsid w:val="00C062B0"/>
    <w:rsid w:val="00C10C4F"/>
    <w:rsid w:val="00C202FE"/>
    <w:rsid w:val="00C34DC8"/>
    <w:rsid w:val="00C44F2E"/>
    <w:rsid w:val="00C4512B"/>
    <w:rsid w:val="00C65F31"/>
    <w:rsid w:val="00C66715"/>
    <w:rsid w:val="00C86322"/>
    <w:rsid w:val="00C95EE7"/>
    <w:rsid w:val="00C9799C"/>
    <w:rsid w:val="00CB26E2"/>
    <w:rsid w:val="00CB435C"/>
    <w:rsid w:val="00CB78B8"/>
    <w:rsid w:val="00CC1560"/>
    <w:rsid w:val="00CD0F21"/>
    <w:rsid w:val="00CD2A83"/>
    <w:rsid w:val="00CF5F6A"/>
    <w:rsid w:val="00CF6EF9"/>
    <w:rsid w:val="00D16B82"/>
    <w:rsid w:val="00D2666E"/>
    <w:rsid w:val="00D501B0"/>
    <w:rsid w:val="00D63508"/>
    <w:rsid w:val="00D70167"/>
    <w:rsid w:val="00D83AA0"/>
    <w:rsid w:val="00D87B22"/>
    <w:rsid w:val="00D93034"/>
    <w:rsid w:val="00DA0BCC"/>
    <w:rsid w:val="00DC00F9"/>
    <w:rsid w:val="00DD476E"/>
    <w:rsid w:val="00E00F1F"/>
    <w:rsid w:val="00E01E3C"/>
    <w:rsid w:val="00E167A0"/>
    <w:rsid w:val="00E21F73"/>
    <w:rsid w:val="00E32D98"/>
    <w:rsid w:val="00E43414"/>
    <w:rsid w:val="00E51E77"/>
    <w:rsid w:val="00E54A66"/>
    <w:rsid w:val="00E5774B"/>
    <w:rsid w:val="00E8121D"/>
    <w:rsid w:val="00E82C94"/>
    <w:rsid w:val="00EA77E3"/>
    <w:rsid w:val="00EC0211"/>
    <w:rsid w:val="00ED0256"/>
    <w:rsid w:val="00ED0DA7"/>
    <w:rsid w:val="00ED21A0"/>
    <w:rsid w:val="00EF6B02"/>
    <w:rsid w:val="00F05932"/>
    <w:rsid w:val="00F075AE"/>
    <w:rsid w:val="00F1347C"/>
    <w:rsid w:val="00F75612"/>
    <w:rsid w:val="00F80202"/>
    <w:rsid w:val="00F915D8"/>
    <w:rsid w:val="00FA490E"/>
    <w:rsid w:val="00FA66BA"/>
    <w:rsid w:val="00FC3D20"/>
    <w:rsid w:val="00FF2E4D"/>
    <w:rsid w:val="02E57613"/>
    <w:rsid w:val="077F1302"/>
    <w:rsid w:val="08A718AC"/>
    <w:rsid w:val="0AAD14F9"/>
    <w:rsid w:val="0BAF665A"/>
    <w:rsid w:val="0EFB1BB6"/>
    <w:rsid w:val="0FED6590"/>
    <w:rsid w:val="10022AD1"/>
    <w:rsid w:val="11AA7966"/>
    <w:rsid w:val="11C52008"/>
    <w:rsid w:val="141679B1"/>
    <w:rsid w:val="159E2C66"/>
    <w:rsid w:val="15B85137"/>
    <w:rsid w:val="16041BA6"/>
    <w:rsid w:val="17375756"/>
    <w:rsid w:val="187854F2"/>
    <w:rsid w:val="18E40145"/>
    <w:rsid w:val="1D2A530E"/>
    <w:rsid w:val="1DB4553E"/>
    <w:rsid w:val="1E39526E"/>
    <w:rsid w:val="1F0653D6"/>
    <w:rsid w:val="1FA83868"/>
    <w:rsid w:val="22A46395"/>
    <w:rsid w:val="23496F3C"/>
    <w:rsid w:val="24CA5E5B"/>
    <w:rsid w:val="2BDB0938"/>
    <w:rsid w:val="2C550700"/>
    <w:rsid w:val="2C9024A3"/>
    <w:rsid w:val="2DE7759F"/>
    <w:rsid w:val="2F1403FE"/>
    <w:rsid w:val="33067B3D"/>
    <w:rsid w:val="33764379"/>
    <w:rsid w:val="33D04B10"/>
    <w:rsid w:val="34040D62"/>
    <w:rsid w:val="361B61C7"/>
    <w:rsid w:val="36C50230"/>
    <w:rsid w:val="3A512225"/>
    <w:rsid w:val="3B797920"/>
    <w:rsid w:val="3ECA4CD4"/>
    <w:rsid w:val="40475A64"/>
    <w:rsid w:val="42CD2946"/>
    <w:rsid w:val="44586DC0"/>
    <w:rsid w:val="45C97345"/>
    <w:rsid w:val="479E0D55"/>
    <w:rsid w:val="48271394"/>
    <w:rsid w:val="48805DD2"/>
    <w:rsid w:val="49115557"/>
    <w:rsid w:val="49C57CC7"/>
    <w:rsid w:val="4AFE195C"/>
    <w:rsid w:val="4B304B48"/>
    <w:rsid w:val="4B5562A0"/>
    <w:rsid w:val="4BB9615E"/>
    <w:rsid w:val="4BC323F1"/>
    <w:rsid w:val="4C9B5A25"/>
    <w:rsid w:val="4CB16E35"/>
    <w:rsid w:val="4D2F6550"/>
    <w:rsid w:val="4DD907B0"/>
    <w:rsid w:val="4EE57FD2"/>
    <w:rsid w:val="4F764366"/>
    <w:rsid w:val="510D7238"/>
    <w:rsid w:val="518508DD"/>
    <w:rsid w:val="52732B71"/>
    <w:rsid w:val="532E3A5B"/>
    <w:rsid w:val="54703A7A"/>
    <w:rsid w:val="56EA7B13"/>
    <w:rsid w:val="5959236C"/>
    <w:rsid w:val="5B0203A0"/>
    <w:rsid w:val="60FD15F7"/>
    <w:rsid w:val="614D13CA"/>
    <w:rsid w:val="6189617B"/>
    <w:rsid w:val="62C531E2"/>
    <w:rsid w:val="634E6D48"/>
    <w:rsid w:val="63A75247"/>
    <w:rsid w:val="63E1229E"/>
    <w:rsid w:val="654C187B"/>
    <w:rsid w:val="6655487D"/>
    <w:rsid w:val="6A00000E"/>
    <w:rsid w:val="6A7A5576"/>
    <w:rsid w:val="6CDE6EEF"/>
    <w:rsid w:val="6D535020"/>
    <w:rsid w:val="6D631F76"/>
    <w:rsid w:val="6E0005AE"/>
    <w:rsid w:val="6ED3511D"/>
    <w:rsid w:val="6FB849AC"/>
    <w:rsid w:val="70E4517B"/>
    <w:rsid w:val="74A44FDB"/>
    <w:rsid w:val="75856B41"/>
    <w:rsid w:val="7BFC5A6F"/>
    <w:rsid w:val="7C896BD7"/>
    <w:rsid w:val="7CCD4AFB"/>
    <w:rsid w:val="7CE7560E"/>
    <w:rsid w:val="7D2012E9"/>
    <w:rsid w:val="7D2423F5"/>
    <w:rsid w:val="7D455102"/>
    <w:rsid w:val="7F5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副标题 字符"/>
    <w:basedOn w:val="12"/>
    <w:link w:val="8"/>
    <w:qFormat/>
    <w:uiPriority w:val="0"/>
    <w:rPr>
      <w:rFonts w:ascii="Times New Roman" w:hAnsi="Times New Roman" w:eastAsia="黑体"/>
      <w:bCs/>
      <w:kern w:val="28"/>
      <w:sz w:val="32"/>
      <w:szCs w:val="32"/>
    </w:rPr>
  </w:style>
  <w:style w:type="character" w:customStyle="1" w:styleId="20">
    <w:name w:val="批注文字 字符"/>
    <w:basedOn w:val="12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269</Words>
  <Characters>270</Characters>
  <Lines>16</Lines>
  <Paragraphs>4</Paragraphs>
  <TotalTime>0</TotalTime>
  <ScaleCrop>false</ScaleCrop>
  <LinksUpToDate>false</LinksUpToDate>
  <CharactersWithSpaces>270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阿瑾呀</cp:lastModifiedBy>
  <dcterms:modified xsi:type="dcterms:W3CDTF">2023-09-26T02:45:19Z</dcterms:modified>
  <dc:title>附件1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BFD02D606F7B421BA16D13BA0ED4F7A7</vt:lpwstr>
  </property>
</Properties>
</file>