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富政复〔</w:t>
      </w:r>
      <w:r>
        <w:rPr>
          <w:rFonts w:hint="eastAsia"/>
          <w:lang w:val="en-US" w:eastAsia="zh-CN"/>
        </w:rPr>
        <w:t>2023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29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富源县人民政府关于同意实施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2022—2023学年度雨露计划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60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县教育体育局：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《富源县教育体育局关于批准实施</w:t>
      </w:r>
      <w:r>
        <w:rPr>
          <w:rFonts w:hint="eastAsia"/>
          <w:lang w:val="en-US" w:eastAsia="zh-CN"/>
        </w:rPr>
        <w:t>2022—2023学年度雨露计划</w:t>
      </w:r>
      <w:r>
        <w:rPr>
          <w:rFonts w:hint="eastAsia"/>
          <w:lang w:eastAsia="zh-CN"/>
        </w:rPr>
        <w:t>的请示》（富教体请〔202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号）收悉，经县人民政府研究，现批复如下：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一、原则同意实施</w:t>
      </w:r>
      <w:r>
        <w:rPr>
          <w:rFonts w:hint="eastAsia"/>
          <w:lang w:val="en-US" w:eastAsia="zh-CN"/>
        </w:rPr>
        <w:t>2022—2023学年度雨露计划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4" w:firstLineChars="200"/>
        <w:jc w:val="both"/>
        <w:textAlignment w:val="auto"/>
      </w:pPr>
      <w:r>
        <w:rPr>
          <w:rFonts w:hint="eastAsia"/>
          <w:lang w:eastAsia="zh-CN"/>
        </w:rPr>
        <w:t>二、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2"/>
          <w:lang w:val="en-US" w:eastAsia="zh-CN" w:bidi="ar"/>
        </w:rPr>
        <w:t>县教育体育局、县乡村振兴局、县财政局要加强雨露计划</w:t>
      </w:r>
      <w:r>
        <w:rPr>
          <w:rFonts w:hint="eastAsia" w:ascii="方正仿宋_GBK" w:hAnsi="方正仿宋_GBK" w:eastAsia="方正仿宋_GBK" w:cs="方正仿宋_GBK"/>
          <w:spacing w:val="-6"/>
          <w:kern w:val="2"/>
          <w:sz w:val="32"/>
          <w:szCs w:val="22"/>
          <w:lang w:val="en-US" w:eastAsia="zh-CN" w:bidi="ar"/>
        </w:rPr>
        <w:t>补助对象审核把关，强化资金监管，确保项目资金发挥最大效益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textAlignment w:val="auto"/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48" w:rightChars="400" w:firstLine="4992" w:firstLineChars="1600"/>
        <w:jc w:val="both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2023年3月21日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tbl>
      <w:tblPr>
        <w:tblStyle w:val="3"/>
        <w:tblW w:w="8844" w:type="dxa"/>
        <w:jc w:val="center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28" w:leftChars="100" w:right="312" w:rightChars="100" w:hanging="816" w:hangingChars="3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抄送：县乡村振兴局、县财政局。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28" w:leftChars="100" w:right="312" w:rightChars="100" w:hanging="816" w:hangingChars="3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富源县人民政府办公室                   2023年3月21日印发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 w:firstLine="624" w:firstLineChars="200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871" w:right="1587" w:bottom="1757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8409B"/>
    <w:rsid w:val="02301A67"/>
    <w:rsid w:val="2987737D"/>
    <w:rsid w:val="2DAC1912"/>
    <w:rsid w:val="33D67FC0"/>
    <w:rsid w:val="41850512"/>
    <w:rsid w:val="50AD44C3"/>
    <w:rsid w:val="5858409B"/>
    <w:rsid w:val="6ADC77E5"/>
    <w:rsid w:val="796978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2023-03-21T07:05:00Z</dcterms:created>
  <dc:creator>fyxzfbgswys1</dc:creator>
  <cp:lastModifiedBy>Administrator</cp:lastModifiedBy>
  <cp:lastPrinted>2023-03-21T10:16:50Z</cp:lastPrinted>
  <dcterms:modified xsi:type="dcterms:W3CDTF">2023-03-21T10:24:04Z</dcterms:modified>
  <dc:title>富政复〔2023〕25号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